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F9" w:rsidRDefault="00C565F9" w:rsidP="00BC52D9">
      <w:pPr>
        <w:autoSpaceDE w:val="0"/>
        <w:autoSpaceDN w:val="0"/>
        <w:adjustRightInd w:val="0"/>
        <w:spacing w:after="0" w:line="240" w:lineRule="auto"/>
        <w:jc w:val="center"/>
        <w:rPr>
          <w:rFonts w:ascii="Arial" w:hAnsi="Arial" w:cs="Arial"/>
          <w:b/>
          <w:bCs/>
          <w:color w:val="000000"/>
          <w:sz w:val="24"/>
          <w:szCs w:val="24"/>
        </w:rPr>
      </w:pPr>
    </w:p>
    <w:p w:rsidR="00C565F9" w:rsidRDefault="00C565F9" w:rsidP="00BC52D9">
      <w:pPr>
        <w:autoSpaceDE w:val="0"/>
        <w:autoSpaceDN w:val="0"/>
        <w:adjustRightInd w:val="0"/>
        <w:spacing w:after="0" w:line="240" w:lineRule="auto"/>
        <w:jc w:val="center"/>
        <w:rPr>
          <w:rFonts w:ascii="Arial" w:hAnsi="Arial" w:cs="Arial"/>
          <w:b/>
          <w:bCs/>
          <w:color w:val="000000"/>
          <w:sz w:val="24"/>
          <w:szCs w:val="24"/>
        </w:rPr>
      </w:pPr>
    </w:p>
    <w:p w:rsidR="00C565F9" w:rsidRDefault="00D40F55">
      <w:pPr>
        <w:rPr>
          <w:rFonts w:ascii="Arial" w:hAnsi="Arial" w:cs="Arial"/>
          <w:b/>
          <w:bCs/>
          <w:color w:val="000000"/>
          <w:sz w:val="24"/>
          <w:szCs w:val="24"/>
        </w:rPr>
      </w:pPr>
      <w:r w:rsidRPr="00D40F55">
        <w:rPr>
          <w:rFonts w:ascii="Arial" w:hAnsi="Arial" w:cs="Arial"/>
          <w:b/>
          <w:bCs/>
          <w:noProof/>
          <w:color w:val="000000"/>
          <w:sz w:val="24"/>
          <w:szCs w:val="24"/>
          <w:lang w:val="en-US" w:eastAsia="zh-TW"/>
        </w:rPr>
        <w:pict>
          <v:shapetype id="_x0000_t202" coordsize="21600,21600" o:spt="202" path="m,l,21600r21600,l21600,xe">
            <v:stroke joinstyle="miter"/>
            <v:path gradientshapeok="t" o:connecttype="rect"/>
          </v:shapetype>
          <v:shape id="_x0000_s1028" type="#_x0000_t202" style="position:absolute;margin-left:-439.65pt;margin-top:30.1pt;width:444.6pt;height:74.8pt;z-index:251660288;mso-height-percent:200;mso-height-percent:200;mso-width-relative:margin;mso-height-relative:margin" filled="f" stroked="f">
            <v:textbox style="mso-next-textbox:#_x0000_s1028;mso-fit-shape-to-text:t">
              <w:txbxContent>
                <w:p w:rsidR="000441BF" w:rsidRDefault="000441BF" w:rsidP="001C4CB3">
                  <w:pPr>
                    <w:jc w:val="center"/>
                    <w:rPr>
                      <w:rFonts w:ascii="Arial" w:hAnsi="Arial" w:cs="Arial"/>
                      <w:sz w:val="36"/>
                      <w:szCs w:val="36"/>
                    </w:rPr>
                  </w:pPr>
                  <w:r w:rsidRPr="001C4CB3">
                    <w:rPr>
                      <w:rFonts w:ascii="Arial" w:hAnsi="Arial" w:cs="Arial"/>
                      <w:sz w:val="36"/>
                      <w:szCs w:val="36"/>
                    </w:rPr>
                    <w:t xml:space="preserve">PROYECTO DE </w:t>
                  </w:r>
                  <w:r>
                    <w:rPr>
                      <w:rFonts w:ascii="Arial" w:hAnsi="Arial" w:cs="Arial"/>
                      <w:sz w:val="36"/>
                      <w:szCs w:val="36"/>
                    </w:rPr>
                    <w:t>ORDENAMIENTO</w:t>
                  </w:r>
                </w:p>
                <w:p w:rsidR="000441BF" w:rsidRDefault="000441BF" w:rsidP="001C4CB3">
                  <w:pPr>
                    <w:jc w:val="center"/>
                    <w:rPr>
                      <w:rFonts w:ascii="Arial" w:hAnsi="Arial" w:cs="Arial"/>
                      <w:sz w:val="36"/>
                      <w:szCs w:val="36"/>
                    </w:rPr>
                  </w:pPr>
                  <w:r>
                    <w:rPr>
                      <w:rFonts w:ascii="Arial" w:hAnsi="Arial" w:cs="Arial"/>
                      <w:sz w:val="36"/>
                      <w:szCs w:val="36"/>
                    </w:rPr>
                    <w:t xml:space="preserve"> TERRITORIAL</w:t>
                  </w:r>
                  <w:r w:rsidRPr="001C4CB3">
                    <w:rPr>
                      <w:rFonts w:ascii="Arial" w:hAnsi="Arial" w:cs="Arial"/>
                      <w:sz w:val="36"/>
                      <w:szCs w:val="36"/>
                    </w:rPr>
                    <w:t xml:space="preserve"> DEL NUEVO EJIDO</w:t>
                  </w:r>
                  <w:r>
                    <w:rPr>
                      <w:rFonts w:ascii="Arial" w:hAnsi="Arial" w:cs="Arial"/>
                      <w:sz w:val="36"/>
                      <w:szCs w:val="36"/>
                    </w:rPr>
                    <w:t>.</w:t>
                  </w:r>
                </w:p>
                <w:p w:rsidR="000441BF" w:rsidRPr="001C4CB3" w:rsidRDefault="000441BF" w:rsidP="001C4CB3">
                  <w:pPr>
                    <w:jc w:val="center"/>
                    <w:rPr>
                      <w:rFonts w:ascii="Arial" w:hAnsi="Arial" w:cs="Arial"/>
                      <w:sz w:val="36"/>
                      <w:szCs w:val="36"/>
                    </w:rPr>
                  </w:pPr>
                  <w:r>
                    <w:rPr>
                      <w:rFonts w:ascii="Arial" w:hAnsi="Arial" w:cs="Arial"/>
                      <w:sz w:val="36"/>
                      <w:szCs w:val="36"/>
                    </w:rPr>
                    <w:t>MUNICIPALIDAD DE VIEDMA</w:t>
                  </w:r>
                </w:p>
              </w:txbxContent>
            </v:textbox>
          </v:shape>
        </w:pict>
      </w:r>
      <w:r w:rsidR="00C565F9">
        <w:rPr>
          <w:rFonts w:ascii="Arial" w:hAnsi="Arial" w:cs="Arial"/>
          <w:b/>
          <w:bCs/>
          <w:noProof/>
          <w:color w:val="000000"/>
          <w:sz w:val="24"/>
          <w:szCs w:val="24"/>
          <w:lang w:val="es-ES" w:eastAsia="es-ES"/>
        </w:rPr>
        <w:drawing>
          <wp:anchor distT="0" distB="0" distL="114300" distR="114300" simplePos="0" relativeHeight="251658240" behindDoc="0" locked="0" layoutInCell="1" allowOverlap="1">
            <wp:simplePos x="0" y="0"/>
            <wp:positionH relativeFrom="column">
              <wp:posOffset>13953</wp:posOffset>
            </wp:positionH>
            <wp:positionV relativeFrom="paragraph">
              <wp:posOffset>-17</wp:posOffset>
            </wp:positionV>
            <wp:extent cx="5319069" cy="7994821"/>
            <wp:effectExtent l="19050" t="0" r="0" b="0"/>
            <wp:wrapThrough wrapText="bothSides">
              <wp:wrapPolygon edited="0">
                <wp:start x="-77" y="0"/>
                <wp:lineTo x="-77" y="21565"/>
                <wp:lineTo x="21583" y="21565"/>
                <wp:lineTo x="21583" y="0"/>
                <wp:lineTo x="-77" y="0"/>
              </wp:wrapPolygon>
            </wp:wrapThrough>
            <wp:docPr id="8" name="Picture 1" descr="O:\SUSANA\Fotos viejas turismo\EB8W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USANA\Fotos viejas turismo\EB8W7137.jpg"/>
                    <pic:cNvPicPr>
                      <a:picLocks noChangeAspect="1" noChangeArrowheads="1"/>
                    </pic:cNvPicPr>
                  </pic:nvPicPr>
                  <pic:blipFill>
                    <a:blip r:embed="rId8" cstate="print"/>
                    <a:srcRect/>
                    <a:stretch>
                      <a:fillRect/>
                    </a:stretch>
                  </pic:blipFill>
                  <pic:spPr bwMode="auto">
                    <a:xfrm>
                      <a:off x="0" y="0"/>
                      <a:ext cx="5319069" cy="7994821"/>
                    </a:xfrm>
                    <a:prstGeom prst="rect">
                      <a:avLst/>
                    </a:prstGeom>
                    <a:noFill/>
                    <a:ln w="9525">
                      <a:noFill/>
                      <a:miter lim="800000"/>
                      <a:headEnd/>
                      <a:tailEnd/>
                    </a:ln>
                  </pic:spPr>
                </pic:pic>
              </a:graphicData>
            </a:graphic>
          </wp:anchor>
        </w:drawing>
      </w:r>
      <w:r w:rsidR="00C565F9">
        <w:rPr>
          <w:rFonts w:ascii="Arial" w:hAnsi="Arial" w:cs="Arial"/>
          <w:b/>
          <w:bCs/>
          <w:color w:val="000000"/>
          <w:sz w:val="24"/>
          <w:szCs w:val="24"/>
        </w:rPr>
        <w:br w:type="page"/>
      </w:r>
    </w:p>
    <w:p w:rsidR="00C565F9" w:rsidRDefault="00C565F9" w:rsidP="00BC52D9">
      <w:pPr>
        <w:autoSpaceDE w:val="0"/>
        <w:autoSpaceDN w:val="0"/>
        <w:adjustRightInd w:val="0"/>
        <w:spacing w:after="0" w:line="240" w:lineRule="auto"/>
        <w:jc w:val="center"/>
        <w:rPr>
          <w:rFonts w:ascii="Arial" w:hAnsi="Arial" w:cs="Arial"/>
          <w:b/>
          <w:bCs/>
          <w:color w:val="000000"/>
          <w:sz w:val="24"/>
          <w:szCs w:val="24"/>
        </w:rPr>
      </w:pPr>
    </w:p>
    <w:p w:rsidR="00BC52D9" w:rsidRDefault="00BC52D9" w:rsidP="001C4CB3">
      <w:pPr>
        <w:jc w:val="center"/>
        <w:rPr>
          <w:rFonts w:ascii="Arial" w:hAnsi="Arial" w:cs="Arial"/>
          <w:b/>
          <w:bCs/>
          <w:color w:val="000000"/>
          <w:sz w:val="24"/>
          <w:szCs w:val="24"/>
        </w:rPr>
      </w:pPr>
      <w:r>
        <w:rPr>
          <w:rFonts w:ascii="Arial" w:hAnsi="Arial" w:cs="Arial"/>
          <w:b/>
          <w:bCs/>
          <w:color w:val="000000"/>
          <w:sz w:val="24"/>
          <w:szCs w:val="24"/>
        </w:rPr>
        <w:t>INDICE GENERAL</w:t>
      </w:r>
    </w:p>
    <w:p w:rsidR="00BC52D9" w:rsidRDefault="00BC52D9" w:rsidP="00366859">
      <w:pPr>
        <w:autoSpaceDE w:val="0"/>
        <w:autoSpaceDN w:val="0"/>
        <w:adjustRightInd w:val="0"/>
        <w:spacing w:after="0" w:line="240" w:lineRule="auto"/>
        <w:jc w:val="both"/>
        <w:rPr>
          <w:rFonts w:ascii="Arial" w:hAnsi="Arial" w:cs="Arial"/>
          <w:b/>
          <w:bCs/>
          <w:color w:val="000000"/>
          <w:sz w:val="24"/>
          <w:szCs w:val="24"/>
        </w:rPr>
      </w:pPr>
    </w:p>
    <w:p w:rsidR="008A4F4D" w:rsidRPr="008A4F4D" w:rsidRDefault="008A4F4D" w:rsidP="00366859">
      <w:pPr>
        <w:autoSpaceDE w:val="0"/>
        <w:autoSpaceDN w:val="0"/>
        <w:adjustRightInd w:val="0"/>
        <w:spacing w:after="0" w:line="240" w:lineRule="auto"/>
        <w:jc w:val="both"/>
        <w:rPr>
          <w:rFonts w:ascii="Arial" w:hAnsi="Arial" w:cs="Arial"/>
          <w:b/>
          <w:bCs/>
          <w:color w:val="000000"/>
          <w:sz w:val="32"/>
          <w:szCs w:val="32"/>
        </w:rPr>
      </w:pPr>
      <w:r w:rsidRPr="008A4F4D">
        <w:rPr>
          <w:rFonts w:ascii="Arial" w:hAnsi="Arial" w:cs="Arial"/>
          <w:b/>
          <w:bCs/>
          <w:color w:val="000000"/>
          <w:sz w:val="32"/>
          <w:szCs w:val="32"/>
        </w:rPr>
        <w:t>FUNDAMENTOS</w:t>
      </w:r>
    </w:p>
    <w:p w:rsidR="008A4F4D" w:rsidRDefault="008A4F4D" w:rsidP="00366859">
      <w:pPr>
        <w:autoSpaceDE w:val="0"/>
        <w:autoSpaceDN w:val="0"/>
        <w:adjustRightInd w:val="0"/>
        <w:spacing w:after="0" w:line="240" w:lineRule="auto"/>
        <w:jc w:val="both"/>
        <w:rPr>
          <w:rFonts w:ascii="Arial" w:hAnsi="Arial" w:cs="Arial"/>
          <w:b/>
          <w:bCs/>
          <w:color w:val="000000"/>
          <w:sz w:val="24"/>
          <w:szCs w:val="24"/>
        </w:rPr>
      </w:pPr>
    </w:p>
    <w:p w:rsidR="00366859" w:rsidRPr="008A4F4D" w:rsidRDefault="00366859" w:rsidP="00366859">
      <w:pPr>
        <w:autoSpaceDE w:val="0"/>
        <w:autoSpaceDN w:val="0"/>
        <w:adjustRightInd w:val="0"/>
        <w:spacing w:after="0" w:line="240" w:lineRule="auto"/>
        <w:jc w:val="both"/>
        <w:rPr>
          <w:rFonts w:ascii="Arial" w:hAnsi="Arial" w:cs="Arial"/>
          <w:b/>
          <w:bCs/>
          <w:color w:val="000000"/>
          <w:sz w:val="32"/>
          <w:szCs w:val="32"/>
        </w:rPr>
      </w:pPr>
      <w:r w:rsidRPr="008A4F4D">
        <w:rPr>
          <w:rFonts w:ascii="Arial" w:hAnsi="Arial" w:cs="Arial"/>
          <w:b/>
          <w:bCs/>
          <w:color w:val="000000"/>
          <w:sz w:val="32"/>
          <w:szCs w:val="32"/>
        </w:rPr>
        <w:t>TITULO I</w:t>
      </w: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8A4F4D" w:rsidRDefault="00366859" w:rsidP="00366859">
      <w:pPr>
        <w:autoSpaceDE w:val="0"/>
        <w:autoSpaceDN w:val="0"/>
        <w:adjustRightInd w:val="0"/>
        <w:spacing w:after="0" w:line="240" w:lineRule="auto"/>
        <w:jc w:val="both"/>
        <w:rPr>
          <w:rFonts w:ascii="Arial" w:hAnsi="Arial" w:cs="Arial"/>
          <w:b/>
          <w:bCs/>
          <w:color w:val="000000"/>
          <w:sz w:val="28"/>
          <w:szCs w:val="28"/>
        </w:rPr>
      </w:pPr>
      <w:r w:rsidRPr="008A4F4D">
        <w:rPr>
          <w:rFonts w:ascii="Arial" w:hAnsi="Arial" w:cs="Arial"/>
          <w:b/>
          <w:bCs/>
          <w:color w:val="000000"/>
          <w:sz w:val="28"/>
          <w:szCs w:val="28"/>
        </w:rPr>
        <w:t>DISPOSICIONES GENERALES</w:t>
      </w: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8A4F4D" w:rsidRDefault="00366859" w:rsidP="00366859">
      <w:pPr>
        <w:autoSpaceDE w:val="0"/>
        <w:autoSpaceDN w:val="0"/>
        <w:adjustRightInd w:val="0"/>
        <w:spacing w:after="0" w:line="240" w:lineRule="auto"/>
        <w:jc w:val="both"/>
        <w:rPr>
          <w:rFonts w:ascii="Arial" w:hAnsi="Arial" w:cs="Arial"/>
          <w:b/>
          <w:bCs/>
          <w:color w:val="000000"/>
          <w:sz w:val="24"/>
          <w:szCs w:val="24"/>
        </w:rPr>
      </w:pPr>
      <w:r w:rsidRPr="008A4F4D">
        <w:rPr>
          <w:rFonts w:ascii="Arial" w:hAnsi="Arial" w:cs="Arial"/>
          <w:b/>
          <w:bCs/>
          <w:color w:val="000000"/>
          <w:sz w:val="24"/>
          <w:szCs w:val="24"/>
        </w:rPr>
        <w:t>CAPÍTULO 1 - INSTITUCION Y OBJETIVOS DE LA PRESENTE ORDENANZA</w:t>
      </w:r>
    </w:p>
    <w:p w:rsidR="00366859" w:rsidRPr="002052C7" w:rsidRDefault="00366859" w:rsidP="00366859">
      <w:pPr>
        <w:autoSpaceDE w:val="0"/>
        <w:autoSpaceDN w:val="0"/>
        <w:adjustRightInd w:val="0"/>
        <w:spacing w:after="0" w:line="240" w:lineRule="auto"/>
        <w:jc w:val="both"/>
        <w:rPr>
          <w:rFonts w:ascii="Arial-BoldMT" w:hAnsi="Arial-BoldMT" w:cs="Arial-BoldMT"/>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1.  Concepto general.-</w:t>
      </w: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8A4F4D" w:rsidRDefault="00366859" w:rsidP="00366859">
      <w:pPr>
        <w:autoSpaceDE w:val="0"/>
        <w:autoSpaceDN w:val="0"/>
        <w:adjustRightInd w:val="0"/>
        <w:spacing w:after="0" w:line="240" w:lineRule="auto"/>
        <w:jc w:val="both"/>
        <w:rPr>
          <w:rFonts w:ascii="Arial" w:hAnsi="Arial" w:cs="Arial"/>
          <w:b/>
          <w:bCs/>
          <w:color w:val="000000"/>
          <w:sz w:val="24"/>
          <w:szCs w:val="24"/>
        </w:rPr>
      </w:pPr>
      <w:r w:rsidRPr="008A4F4D">
        <w:rPr>
          <w:rFonts w:ascii="Arial" w:hAnsi="Arial" w:cs="Arial"/>
          <w:b/>
          <w:bCs/>
          <w:color w:val="000000"/>
          <w:sz w:val="24"/>
          <w:szCs w:val="24"/>
        </w:rPr>
        <w:t>CAPÍTULO 2 - INSTRUMENTOS DE LA REGULACION URBANISTICA</w:t>
      </w: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 Definiciones de los conceptos empleados.-</w:t>
      </w:r>
    </w:p>
    <w:p w:rsidR="00366859" w:rsidRPr="002052C7"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w:t>
      </w:r>
      <w:r>
        <w:rPr>
          <w:rFonts w:ascii="Arial" w:hAnsi="Arial" w:cs="Arial"/>
          <w:b/>
          <w:bCs/>
          <w:color w:val="000000"/>
          <w:sz w:val="24"/>
          <w:szCs w:val="24"/>
        </w:rPr>
        <w:t xml:space="preserve">ECCIÓN </w:t>
      </w:r>
      <w:r w:rsidRPr="002052C7">
        <w:rPr>
          <w:rFonts w:ascii="Arial" w:hAnsi="Arial" w:cs="Arial"/>
          <w:b/>
          <w:bCs/>
          <w:color w:val="000000"/>
          <w:sz w:val="24"/>
          <w:szCs w:val="24"/>
        </w:rPr>
        <w:t>1</w:t>
      </w:r>
      <w:r>
        <w:rPr>
          <w:rFonts w:ascii="Arial" w:hAnsi="Arial" w:cs="Arial"/>
          <w:b/>
          <w:bCs/>
          <w:color w:val="000000"/>
          <w:sz w:val="24"/>
          <w:szCs w:val="24"/>
        </w:rPr>
        <w:t xml:space="preserve"> – CONTENIDOS DE LAS DIRECTRICES</w:t>
      </w:r>
    </w:p>
    <w:p w:rsidR="00366859" w:rsidRPr="002052C7" w:rsidRDefault="00366859" w:rsidP="00366859">
      <w:pPr>
        <w:autoSpaceDE w:val="0"/>
        <w:autoSpaceDN w:val="0"/>
        <w:adjustRightInd w:val="0"/>
        <w:spacing w:after="0" w:line="240" w:lineRule="auto"/>
        <w:jc w:val="both"/>
        <w:rPr>
          <w:rFonts w:ascii="Arial" w:hAnsi="Arial" w:cs="Arial"/>
          <w:color w:val="FF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3. Contenidos de directrices.- </w:t>
      </w: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Artículo 4. Aplicación de las directrices.-</w:t>
      </w:r>
    </w:p>
    <w:p w:rsidR="00366859" w:rsidRPr="002052C7"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SECCION 2 – CLASIFICACION DEL SUELO</w:t>
      </w: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841032" w:rsidRDefault="00366859" w:rsidP="00366859">
      <w:pPr>
        <w:autoSpaceDE w:val="0"/>
        <w:autoSpaceDN w:val="0"/>
        <w:adjustRightInd w:val="0"/>
        <w:spacing w:after="0" w:line="240" w:lineRule="auto"/>
        <w:jc w:val="both"/>
        <w:rPr>
          <w:rFonts w:ascii="Arial" w:hAnsi="Arial" w:cs="Arial"/>
          <w:bCs/>
          <w:color w:val="000000"/>
          <w:sz w:val="24"/>
          <w:szCs w:val="24"/>
        </w:rPr>
      </w:pPr>
      <w:r w:rsidRPr="00841032">
        <w:rPr>
          <w:rFonts w:ascii="Arial" w:hAnsi="Arial" w:cs="Arial"/>
          <w:bCs/>
          <w:color w:val="000000"/>
          <w:sz w:val="24"/>
          <w:szCs w:val="24"/>
        </w:rPr>
        <w:t>Artículo 5. Clasificación primaria del suelo.-</w:t>
      </w:r>
    </w:p>
    <w:p w:rsidR="00366859"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9D513C" w:rsidRDefault="00366859" w:rsidP="00366859">
      <w:pPr>
        <w:autoSpaceDE w:val="0"/>
        <w:autoSpaceDN w:val="0"/>
        <w:adjustRightInd w:val="0"/>
        <w:spacing w:after="0" w:line="240" w:lineRule="auto"/>
        <w:jc w:val="both"/>
        <w:rPr>
          <w:rFonts w:ascii="Arial" w:hAnsi="Arial" w:cs="Arial"/>
          <w:i/>
          <w:sz w:val="24"/>
          <w:szCs w:val="24"/>
        </w:rPr>
      </w:pPr>
      <w:r w:rsidRPr="009D513C">
        <w:rPr>
          <w:rFonts w:ascii="Arial" w:hAnsi="Arial" w:cs="Arial"/>
          <w:i/>
          <w:sz w:val="24"/>
          <w:szCs w:val="24"/>
        </w:rPr>
        <w:t>(Anexo I - Gráfico de Clasificación del suelo)</w:t>
      </w:r>
    </w:p>
    <w:p w:rsidR="00366859" w:rsidRPr="002052C7"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SECCION 3 – ZONIFICACIÓN</w:t>
      </w: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6. Ámbitos de la Zonificación</w:t>
      </w:r>
    </w:p>
    <w:p w:rsidR="00366859" w:rsidRPr="002052C7"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SECCION </w:t>
      </w:r>
      <w:r>
        <w:rPr>
          <w:rFonts w:ascii="Arial" w:hAnsi="Arial" w:cs="Arial"/>
          <w:b/>
          <w:bCs/>
          <w:color w:val="000000"/>
          <w:sz w:val="24"/>
          <w:szCs w:val="24"/>
        </w:rPr>
        <w:t>4</w:t>
      </w:r>
      <w:r w:rsidRPr="002052C7">
        <w:rPr>
          <w:rFonts w:ascii="Arial" w:hAnsi="Arial" w:cs="Arial"/>
          <w:b/>
          <w:bCs/>
          <w:color w:val="000000"/>
          <w:sz w:val="24"/>
          <w:szCs w:val="24"/>
        </w:rPr>
        <w:t xml:space="preserve"> - CALIFICACIÓN DE USOS</w:t>
      </w: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7. Calificación de usos.-</w:t>
      </w:r>
    </w:p>
    <w:p w:rsidR="00366859" w:rsidRPr="002052C7" w:rsidRDefault="00366859" w:rsidP="00366859">
      <w:pPr>
        <w:autoSpaceDE w:val="0"/>
        <w:autoSpaceDN w:val="0"/>
        <w:adjustRightInd w:val="0"/>
        <w:spacing w:after="0" w:line="240" w:lineRule="auto"/>
        <w:jc w:val="both"/>
        <w:rPr>
          <w:rFonts w:ascii="Arial" w:hAnsi="Arial" w:cs="Arial"/>
          <w:color w:val="FF0000"/>
          <w:sz w:val="24"/>
          <w:szCs w:val="24"/>
        </w:rPr>
      </w:pPr>
    </w:p>
    <w:p w:rsidR="00366859" w:rsidRPr="008A4F4D" w:rsidRDefault="00366859" w:rsidP="00366859">
      <w:pPr>
        <w:autoSpaceDE w:val="0"/>
        <w:autoSpaceDN w:val="0"/>
        <w:adjustRightInd w:val="0"/>
        <w:spacing w:after="0" w:line="240" w:lineRule="auto"/>
        <w:jc w:val="both"/>
        <w:rPr>
          <w:rFonts w:ascii="Arial" w:hAnsi="Arial" w:cs="Arial"/>
          <w:b/>
          <w:bCs/>
          <w:color w:val="000000"/>
          <w:sz w:val="24"/>
          <w:szCs w:val="24"/>
        </w:rPr>
      </w:pPr>
      <w:r w:rsidRPr="008A4F4D">
        <w:rPr>
          <w:rFonts w:ascii="Arial" w:hAnsi="Arial" w:cs="Arial"/>
          <w:b/>
          <w:bCs/>
          <w:sz w:val="24"/>
          <w:szCs w:val="24"/>
        </w:rPr>
        <w:t>CAPÍTULO 3</w:t>
      </w:r>
      <w:r w:rsidRPr="008A4F4D">
        <w:rPr>
          <w:rFonts w:ascii="Arial" w:hAnsi="Arial" w:cs="Arial"/>
          <w:b/>
          <w:bCs/>
          <w:color w:val="000000"/>
          <w:sz w:val="24"/>
          <w:szCs w:val="24"/>
        </w:rPr>
        <w:t xml:space="preserve"> - DIRECTRICES ESTRATEGICAS GENERALES</w:t>
      </w:r>
    </w:p>
    <w:p w:rsidR="00366859"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 Directrices estratégicas generales del territorio costero.-</w:t>
      </w:r>
    </w:p>
    <w:p w:rsidR="00366859" w:rsidRPr="00BC52D9" w:rsidRDefault="00366859" w:rsidP="00366859">
      <w:pPr>
        <w:autoSpaceDE w:val="0"/>
        <w:autoSpaceDN w:val="0"/>
        <w:adjustRightInd w:val="0"/>
        <w:spacing w:after="0" w:line="240" w:lineRule="auto"/>
        <w:jc w:val="both"/>
        <w:rPr>
          <w:rFonts w:ascii="Arial" w:hAnsi="Arial" w:cs="Arial"/>
          <w:bCs/>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sz w:val="24"/>
          <w:szCs w:val="24"/>
        </w:rPr>
      </w:pPr>
      <w:r w:rsidRPr="00BC52D9">
        <w:rPr>
          <w:rFonts w:ascii="Arial" w:hAnsi="Arial" w:cs="Arial"/>
          <w:bCs/>
          <w:sz w:val="24"/>
          <w:szCs w:val="24"/>
        </w:rPr>
        <w:t>Artículo 9.</w:t>
      </w:r>
      <w:r w:rsidRPr="00BC52D9">
        <w:rPr>
          <w:rFonts w:ascii="Arial" w:hAnsi="Arial" w:cs="Arial"/>
          <w:sz w:val="24"/>
          <w:szCs w:val="24"/>
        </w:rPr>
        <w:t xml:space="preserve"> </w:t>
      </w:r>
      <w:r w:rsidRPr="00BC52D9">
        <w:rPr>
          <w:rFonts w:ascii="Arial" w:hAnsi="Arial" w:cs="Arial"/>
          <w:bCs/>
          <w:sz w:val="24"/>
          <w:szCs w:val="24"/>
        </w:rPr>
        <w:t>Directriz sobre la potenciación de la diversidad territorial.-</w:t>
      </w:r>
    </w:p>
    <w:p w:rsidR="00366859" w:rsidRPr="00BC52D9" w:rsidRDefault="00366859" w:rsidP="00366859">
      <w:pPr>
        <w:autoSpaceDE w:val="0"/>
        <w:autoSpaceDN w:val="0"/>
        <w:adjustRightInd w:val="0"/>
        <w:spacing w:after="0" w:line="240" w:lineRule="auto"/>
        <w:jc w:val="both"/>
        <w:rPr>
          <w:rFonts w:ascii="Arial" w:hAnsi="Arial" w:cs="Arial"/>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sz w:val="24"/>
          <w:szCs w:val="24"/>
        </w:rPr>
      </w:pPr>
      <w:r w:rsidRPr="00BC52D9">
        <w:rPr>
          <w:rFonts w:ascii="Arial" w:hAnsi="Arial" w:cs="Arial"/>
          <w:bCs/>
          <w:sz w:val="24"/>
          <w:szCs w:val="24"/>
        </w:rPr>
        <w:t>Artículo 10. Directriz sobre el paisaje y su puesta en valor.-</w:t>
      </w:r>
    </w:p>
    <w:p w:rsidR="00366859" w:rsidRPr="00BC52D9" w:rsidRDefault="00366859" w:rsidP="00366859">
      <w:pPr>
        <w:autoSpaceDE w:val="0"/>
        <w:autoSpaceDN w:val="0"/>
        <w:adjustRightInd w:val="0"/>
        <w:spacing w:after="0" w:line="240" w:lineRule="auto"/>
        <w:jc w:val="both"/>
        <w:rPr>
          <w:rFonts w:ascii="Arial" w:hAnsi="Arial" w:cs="Arial"/>
          <w:bCs/>
          <w:sz w:val="24"/>
          <w:szCs w:val="24"/>
        </w:rPr>
      </w:pPr>
    </w:p>
    <w:p w:rsidR="00366859" w:rsidRPr="00BC52D9" w:rsidRDefault="00366859" w:rsidP="00366859">
      <w:pPr>
        <w:autoSpaceDE w:val="0"/>
        <w:autoSpaceDN w:val="0"/>
        <w:adjustRightInd w:val="0"/>
        <w:spacing w:after="0" w:line="240" w:lineRule="auto"/>
        <w:jc w:val="both"/>
        <w:rPr>
          <w:rFonts w:ascii="Arial" w:hAnsi="Arial" w:cs="Arial"/>
          <w:sz w:val="24"/>
          <w:szCs w:val="24"/>
        </w:rPr>
      </w:pPr>
      <w:r w:rsidRPr="00BC52D9">
        <w:rPr>
          <w:rFonts w:ascii="Arial" w:hAnsi="Arial" w:cs="Arial"/>
          <w:bCs/>
          <w:sz w:val="24"/>
          <w:szCs w:val="24"/>
        </w:rPr>
        <w:lastRenderedPageBreak/>
        <w:t>Artículo 11. Directriz de gestión del paisaje ecológicamente poco perturbado de la meseta.-</w:t>
      </w:r>
    </w:p>
    <w:p w:rsidR="00366859" w:rsidRPr="00BC52D9" w:rsidRDefault="00366859" w:rsidP="00366859">
      <w:pPr>
        <w:autoSpaceDE w:val="0"/>
        <w:autoSpaceDN w:val="0"/>
        <w:adjustRightInd w:val="0"/>
        <w:spacing w:after="0" w:line="240" w:lineRule="auto"/>
        <w:jc w:val="both"/>
        <w:rPr>
          <w:rFonts w:ascii="Arial" w:hAnsi="Arial" w:cs="Arial"/>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sz w:val="24"/>
          <w:szCs w:val="24"/>
        </w:rPr>
      </w:pPr>
      <w:r w:rsidRPr="00BC52D9">
        <w:rPr>
          <w:rFonts w:ascii="Arial" w:hAnsi="Arial" w:cs="Arial"/>
          <w:bCs/>
          <w:sz w:val="24"/>
          <w:szCs w:val="24"/>
        </w:rPr>
        <w:t>Artículo 12. Directriz de manejo de los territorios costeros del Ejido de Viedma como Patrimonio Municipal.-</w:t>
      </w:r>
    </w:p>
    <w:p w:rsidR="00366859" w:rsidRPr="002052C7" w:rsidRDefault="00366859" w:rsidP="00366859">
      <w:pPr>
        <w:autoSpaceDE w:val="0"/>
        <w:autoSpaceDN w:val="0"/>
        <w:adjustRightInd w:val="0"/>
        <w:spacing w:after="0" w:line="240" w:lineRule="auto"/>
        <w:jc w:val="both"/>
        <w:rPr>
          <w:rFonts w:ascii="Arial" w:hAnsi="Arial" w:cs="Arial"/>
          <w:b/>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13. Directriz de calificación de los enclaves turísticos y urbanos actuales o futuros.-</w:t>
      </w:r>
    </w:p>
    <w:p w:rsidR="00366859" w:rsidRPr="00BC52D9"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14. Directriz de manejo del territorio costero sur no urbano del Río Negro como una banda </w:t>
      </w:r>
      <w:proofErr w:type="spellStart"/>
      <w:r w:rsidRPr="00BC52D9">
        <w:rPr>
          <w:rFonts w:ascii="Arial" w:hAnsi="Arial" w:cs="Arial"/>
          <w:bCs/>
          <w:color w:val="000000"/>
          <w:sz w:val="24"/>
          <w:szCs w:val="24"/>
        </w:rPr>
        <w:t>rur</w:t>
      </w:r>
      <w:proofErr w:type="spellEnd"/>
      <w:r w:rsidRPr="00BC52D9">
        <w:rPr>
          <w:rFonts w:ascii="Arial" w:hAnsi="Arial" w:cs="Arial"/>
          <w:bCs/>
          <w:color w:val="000000"/>
          <w:sz w:val="24"/>
          <w:szCs w:val="24"/>
        </w:rPr>
        <w:t>-urbana.-</w:t>
      </w: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Artículo 15. Directriz de manejo infraestructural vial.-</w:t>
      </w:r>
    </w:p>
    <w:p w:rsidR="00366859" w:rsidRPr="00BC52D9"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16. Directriz de aliento a la disposición de tecnologías ambientales amigables. Infraestructura.-</w:t>
      </w:r>
    </w:p>
    <w:p w:rsidR="00366859" w:rsidRPr="00BC52D9" w:rsidRDefault="00366859" w:rsidP="00366859">
      <w:pPr>
        <w:autoSpaceDE w:val="0"/>
        <w:autoSpaceDN w:val="0"/>
        <w:adjustRightInd w:val="0"/>
        <w:spacing w:after="0" w:line="240" w:lineRule="auto"/>
        <w:jc w:val="both"/>
        <w:rPr>
          <w:rFonts w:ascii="Arial" w:hAnsi="Arial" w:cs="Arial"/>
          <w:color w:val="000000"/>
          <w:sz w:val="24"/>
          <w:szCs w:val="24"/>
        </w:rPr>
      </w:pPr>
    </w:p>
    <w:p w:rsidR="00366859" w:rsidRPr="00BC52D9" w:rsidRDefault="00366859" w:rsidP="0036685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17.  Directriz de cooperación interinstitucional</w:t>
      </w:r>
    </w:p>
    <w:p w:rsidR="00366859" w:rsidRPr="002052C7" w:rsidRDefault="00366859" w:rsidP="00366859">
      <w:pPr>
        <w:autoSpaceDE w:val="0"/>
        <w:autoSpaceDN w:val="0"/>
        <w:adjustRightInd w:val="0"/>
        <w:spacing w:after="0" w:line="240" w:lineRule="auto"/>
        <w:jc w:val="both"/>
        <w:rPr>
          <w:rFonts w:ascii="Arial" w:hAnsi="Arial" w:cs="Arial"/>
          <w:color w:val="000000"/>
          <w:sz w:val="24"/>
          <w:szCs w:val="24"/>
        </w:rPr>
      </w:pPr>
    </w:p>
    <w:p w:rsidR="001E66C0" w:rsidRPr="008A4F4D" w:rsidRDefault="001E66C0" w:rsidP="00D94841">
      <w:pPr>
        <w:autoSpaceDE w:val="0"/>
        <w:autoSpaceDN w:val="0"/>
        <w:adjustRightInd w:val="0"/>
        <w:spacing w:after="0" w:line="240" w:lineRule="auto"/>
        <w:jc w:val="both"/>
        <w:rPr>
          <w:rFonts w:ascii="Arial" w:hAnsi="Arial" w:cs="Arial"/>
          <w:b/>
          <w:bCs/>
          <w:color w:val="000000"/>
          <w:sz w:val="32"/>
          <w:szCs w:val="32"/>
        </w:rPr>
      </w:pPr>
      <w:r w:rsidRPr="008A4F4D">
        <w:rPr>
          <w:rFonts w:ascii="Arial" w:hAnsi="Arial" w:cs="Arial"/>
          <w:b/>
          <w:bCs/>
          <w:color w:val="000000"/>
          <w:sz w:val="32"/>
          <w:szCs w:val="32"/>
        </w:rPr>
        <w:t>TITULO II</w:t>
      </w:r>
    </w:p>
    <w:p w:rsidR="00DA1F65" w:rsidRDefault="00DA1F65" w:rsidP="00D94841">
      <w:pPr>
        <w:autoSpaceDE w:val="0"/>
        <w:autoSpaceDN w:val="0"/>
        <w:adjustRightInd w:val="0"/>
        <w:spacing w:after="0" w:line="240" w:lineRule="auto"/>
        <w:jc w:val="both"/>
        <w:rPr>
          <w:rFonts w:ascii="Arial" w:hAnsi="Arial" w:cs="Arial"/>
          <w:b/>
          <w:bCs/>
          <w:color w:val="000000"/>
          <w:sz w:val="24"/>
          <w:szCs w:val="24"/>
        </w:rPr>
      </w:pPr>
    </w:p>
    <w:p w:rsidR="001E66C0" w:rsidRPr="008A4F4D" w:rsidRDefault="001E66C0" w:rsidP="00D94841">
      <w:pPr>
        <w:autoSpaceDE w:val="0"/>
        <w:autoSpaceDN w:val="0"/>
        <w:adjustRightInd w:val="0"/>
        <w:spacing w:after="0" w:line="240" w:lineRule="auto"/>
        <w:jc w:val="both"/>
        <w:rPr>
          <w:rFonts w:ascii="Arial" w:hAnsi="Arial" w:cs="Arial"/>
          <w:b/>
          <w:bCs/>
          <w:color w:val="000000"/>
          <w:sz w:val="28"/>
          <w:szCs w:val="28"/>
        </w:rPr>
      </w:pPr>
      <w:r w:rsidRPr="008A4F4D">
        <w:rPr>
          <w:rFonts w:ascii="Arial" w:hAnsi="Arial" w:cs="Arial"/>
          <w:b/>
          <w:bCs/>
          <w:color w:val="000000"/>
          <w:sz w:val="28"/>
          <w:szCs w:val="28"/>
        </w:rPr>
        <w:t>MACROZONIFICACIÓN TERRITORIAL</w:t>
      </w:r>
    </w:p>
    <w:p w:rsidR="00DA1F65" w:rsidRDefault="00DA1F65" w:rsidP="00D94841">
      <w:pPr>
        <w:autoSpaceDE w:val="0"/>
        <w:autoSpaceDN w:val="0"/>
        <w:adjustRightInd w:val="0"/>
        <w:spacing w:after="0" w:line="240" w:lineRule="auto"/>
        <w:jc w:val="both"/>
        <w:rPr>
          <w:rFonts w:ascii="Arial" w:hAnsi="Arial" w:cs="Arial"/>
          <w:b/>
          <w:bCs/>
          <w:color w:val="000000"/>
          <w:sz w:val="24"/>
          <w:szCs w:val="24"/>
        </w:rPr>
      </w:pPr>
    </w:p>
    <w:p w:rsidR="001E66C0" w:rsidRPr="008642A7" w:rsidRDefault="001E66C0" w:rsidP="00D94841">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CAPÍTULO 1</w:t>
      </w:r>
      <w:r w:rsidR="00DA1F65">
        <w:rPr>
          <w:rFonts w:ascii="Arial" w:hAnsi="Arial" w:cs="Arial"/>
          <w:b/>
          <w:bCs/>
          <w:color w:val="000000"/>
          <w:sz w:val="24"/>
          <w:szCs w:val="24"/>
        </w:rPr>
        <w:t xml:space="preserve"> - </w:t>
      </w:r>
      <w:r w:rsidRPr="008642A7">
        <w:rPr>
          <w:rFonts w:ascii="Arial" w:hAnsi="Arial" w:cs="Arial"/>
          <w:b/>
          <w:bCs/>
          <w:color w:val="000000"/>
          <w:sz w:val="24"/>
          <w:szCs w:val="24"/>
        </w:rPr>
        <w:t>DISPOSICIONES GENERALES</w:t>
      </w:r>
    </w:p>
    <w:p w:rsidR="001E66C0" w:rsidRPr="008642A7" w:rsidRDefault="001E66C0" w:rsidP="00D94841">
      <w:pPr>
        <w:autoSpaceDE w:val="0"/>
        <w:autoSpaceDN w:val="0"/>
        <w:adjustRightInd w:val="0"/>
        <w:spacing w:after="0" w:line="240" w:lineRule="auto"/>
        <w:jc w:val="both"/>
        <w:rPr>
          <w:rFonts w:ascii="Arial" w:hAnsi="Arial" w:cs="Arial"/>
          <w:b/>
          <w:bCs/>
          <w:color w:val="000000"/>
          <w:sz w:val="24"/>
          <w:szCs w:val="24"/>
        </w:rPr>
      </w:pPr>
    </w:p>
    <w:p w:rsidR="00DA1F65" w:rsidRPr="00BC52D9" w:rsidRDefault="001E66C0" w:rsidP="00D94841">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18. </w:t>
      </w:r>
      <w:r w:rsidR="00DA1F65" w:rsidRPr="00BC52D9">
        <w:rPr>
          <w:rFonts w:ascii="Arial" w:hAnsi="Arial" w:cs="Arial"/>
          <w:bCs/>
          <w:color w:val="000000"/>
          <w:sz w:val="24"/>
          <w:szCs w:val="24"/>
        </w:rPr>
        <w:t>Macro zonas territoriales</w:t>
      </w:r>
      <w:r w:rsidR="00DA1F65" w:rsidRPr="00BC52D9">
        <w:rPr>
          <w:rFonts w:ascii="Arial" w:hAnsi="Arial" w:cs="Arial"/>
          <w:color w:val="000000"/>
          <w:sz w:val="24"/>
          <w:szCs w:val="24"/>
        </w:rPr>
        <w:t xml:space="preserve"> </w:t>
      </w:r>
    </w:p>
    <w:p w:rsidR="008548ED" w:rsidRDefault="008548ED" w:rsidP="00D94841">
      <w:pPr>
        <w:autoSpaceDE w:val="0"/>
        <w:autoSpaceDN w:val="0"/>
        <w:adjustRightInd w:val="0"/>
        <w:spacing w:after="0" w:line="240" w:lineRule="auto"/>
        <w:jc w:val="both"/>
        <w:rPr>
          <w:rFonts w:ascii="Arial" w:hAnsi="Arial" w:cs="Arial"/>
          <w:b/>
          <w:bCs/>
          <w:color w:val="000000"/>
          <w:sz w:val="24"/>
          <w:szCs w:val="24"/>
        </w:rPr>
      </w:pPr>
    </w:p>
    <w:p w:rsidR="001E66C0" w:rsidRPr="008642A7" w:rsidRDefault="001E66C0" w:rsidP="00D94841">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CAPÍTULO 2</w:t>
      </w:r>
      <w:r w:rsidR="00DA1F65">
        <w:rPr>
          <w:rFonts w:ascii="Arial" w:hAnsi="Arial" w:cs="Arial"/>
          <w:b/>
          <w:bCs/>
          <w:color w:val="000000"/>
          <w:sz w:val="24"/>
          <w:szCs w:val="24"/>
        </w:rPr>
        <w:t xml:space="preserve"> - </w:t>
      </w:r>
      <w:r w:rsidRPr="008642A7">
        <w:rPr>
          <w:rFonts w:ascii="Arial" w:hAnsi="Arial" w:cs="Arial"/>
          <w:b/>
          <w:bCs/>
          <w:color w:val="000000"/>
          <w:sz w:val="24"/>
          <w:szCs w:val="24"/>
        </w:rPr>
        <w:t>MACROZONA COSTA ATLANTICA</w:t>
      </w:r>
    </w:p>
    <w:p w:rsidR="00DA1F65" w:rsidRDefault="00DA1F65" w:rsidP="00D94841">
      <w:pPr>
        <w:autoSpaceDE w:val="0"/>
        <w:autoSpaceDN w:val="0"/>
        <w:adjustRightInd w:val="0"/>
        <w:spacing w:after="0" w:line="240" w:lineRule="auto"/>
        <w:jc w:val="both"/>
        <w:rPr>
          <w:rFonts w:ascii="Arial" w:hAnsi="Arial" w:cs="Arial"/>
          <w:b/>
          <w:bCs/>
          <w:color w:val="000000"/>
          <w:sz w:val="24"/>
          <w:szCs w:val="24"/>
        </w:rPr>
      </w:pPr>
    </w:p>
    <w:p w:rsidR="001E66C0" w:rsidRPr="008642A7" w:rsidRDefault="001E66C0" w:rsidP="00D94841">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SECCIÓN 1 - ZONIFICACIÓN Y DIRECTRICES</w:t>
      </w:r>
    </w:p>
    <w:p w:rsidR="00E84E87" w:rsidRDefault="00E84E87" w:rsidP="00D94841">
      <w:pPr>
        <w:autoSpaceDE w:val="0"/>
        <w:autoSpaceDN w:val="0"/>
        <w:adjustRightInd w:val="0"/>
        <w:spacing w:after="0" w:line="240" w:lineRule="auto"/>
        <w:jc w:val="both"/>
        <w:rPr>
          <w:rFonts w:ascii="Arial" w:hAnsi="Arial" w:cs="Arial"/>
          <w:b/>
          <w:bCs/>
          <w:color w:val="000000"/>
          <w:sz w:val="24"/>
          <w:szCs w:val="24"/>
        </w:rPr>
      </w:pPr>
    </w:p>
    <w:p w:rsidR="00DA1F65" w:rsidRPr="00BC52D9" w:rsidRDefault="008548ED"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19</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Macro</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 xml:space="preserve">zona de la Costa. Contenido.- </w:t>
      </w:r>
    </w:p>
    <w:p w:rsidR="00E84E87" w:rsidRPr="00BC52D9" w:rsidRDefault="00E84E87"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8548ED"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20</w:t>
      </w:r>
      <w:r w:rsidR="001E66C0" w:rsidRPr="00BC52D9">
        <w:rPr>
          <w:rFonts w:ascii="Arial" w:hAnsi="Arial" w:cs="Arial"/>
          <w:bCs/>
          <w:color w:val="000000"/>
          <w:sz w:val="24"/>
          <w:szCs w:val="24"/>
        </w:rPr>
        <w:t xml:space="preserve">. Convergencia institucional y remisión.- </w:t>
      </w:r>
    </w:p>
    <w:p w:rsidR="00E84E87" w:rsidRPr="00BC52D9" w:rsidRDefault="00E84E87"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1E66C0"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E84E87" w:rsidRPr="00BC52D9">
        <w:rPr>
          <w:rFonts w:ascii="Arial" w:hAnsi="Arial" w:cs="Arial"/>
          <w:bCs/>
          <w:color w:val="000000"/>
          <w:sz w:val="24"/>
          <w:szCs w:val="24"/>
        </w:rPr>
        <w:t>21</w:t>
      </w:r>
      <w:r w:rsidRPr="00BC52D9">
        <w:rPr>
          <w:rFonts w:ascii="Arial" w:hAnsi="Arial" w:cs="Arial"/>
          <w:bCs/>
          <w:color w:val="000000"/>
          <w:sz w:val="24"/>
          <w:szCs w:val="24"/>
        </w:rPr>
        <w:t>. Directrices Específicas Macro</w:t>
      </w:r>
      <w:r w:rsidR="00DA1F65" w:rsidRPr="00BC52D9">
        <w:rPr>
          <w:rFonts w:ascii="Arial" w:hAnsi="Arial" w:cs="Arial"/>
          <w:bCs/>
          <w:color w:val="000000"/>
          <w:sz w:val="24"/>
          <w:szCs w:val="24"/>
        </w:rPr>
        <w:t xml:space="preserve"> </w:t>
      </w:r>
      <w:r w:rsidRPr="00BC52D9">
        <w:rPr>
          <w:rFonts w:ascii="Arial" w:hAnsi="Arial" w:cs="Arial"/>
          <w:bCs/>
          <w:color w:val="000000"/>
          <w:sz w:val="24"/>
          <w:szCs w:val="24"/>
        </w:rPr>
        <w:t xml:space="preserve">zona de la Costa.- </w:t>
      </w:r>
    </w:p>
    <w:p w:rsidR="00E84E87" w:rsidRPr="00BC52D9" w:rsidRDefault="00E84E87"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E84E87"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22</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 xml:space="preserve">Faja de defensa costera. Definición provisional.- </w:t>
      </w:r>
    </w:p>
    <w:p w:rsidR="00394AFB" w:rsidRPr="00BC52D9" w:rsidRDefault="00394AFB" w:rsidP="00786068">
      <w:pPr>
        <w:pStyle w:val="Prrafodelista"/>
        <w:autoSpaceDE w:val="0"/>
        <w:autoSpaceDN w:val="0"/>
        <w:adjustRightInd w:val="0"/>
        <w:spacing w:after="0" w:line="240" w:lineRule="auto"/>
        <w:jc w:val="both"/>
        <w:rPr>
          <w:rFonts w:ascii="Arial" w:hAnsi="Arial" w:cs="Arial"/>
          <w:color w:val="000000"/>
          <w:sz w:val="24"/>
          <w:szCs w:val="24"/>
        </w:rPr>
      </w:pPr>
    </w:p>
    <w:p w:rsidR="00271663" w:rsidRPr="00BC52D9" w:rsidRDefault="00E84E87"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23</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Faja de defensa de costas como suelo de dominio público afectado</w:t>
      </w:r>
      <w:r w:rsidR="00814D4B" w:rsidRPr="00BC52D9">
        <w:rPr>
          <w:rFonts w:ascii="Arial" w:hAnsi="Arial" w:cs="Arial"/>
          <w:bCs/>
          <w:color w:val="000000"/>
          <w:sz w:val="24"/>
          <w:szCs w:val="24"/>
        </w:rPr>
        <w:t xml:space="preserve"> </w:t>
      </w:r>
      <w:r w:rsidR="001E66C0" w:rsidRPr="00BC52D9">
        <w:rPr>
          <w:rFonts w:ascii="Arial" w:hAnsi="Arial" w:cs="Arial"/>
          <w:bCs/>
          <w:color w:val="000000"/>
          <w:sz w:val="24"/>
          <w:szCs w:val="24"/>
        </w:rPr>
        <w:t xml:space="preserve">al uso público.- </w:t>
      </w:r>
    </w:p>
    <w:p w:rsidR="00394AFB" w:rsidRPr="00BC52D9" w:rsidRDefault="00394AFB"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24</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Faja de defensa costera. Deslinde.</w:t>
      </w:r>
      <w:r w:rsidR="00DA1F65" w:rsidRPr="00BC52D9">
        <w:rPr>
          <w:rFonts w:ascii="Arial" w:hAnsi="Arial" w:cs="Arial"/>
          <w:bCs/>
          <w:color w:val="000000"/>
          <w:sz w:val="24"/>
          <w:szCs w:val="24"/>
        </w:rPr>
        <w:t>-</w:t>
      </w:r>
    </w:p>
    <w:p w:rsidR="00920067" w:rsidRPr="00BC52D9" w:rsidRDefault="00920067"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25</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Bajadas. Criterios de gestión y apertura.</w:t>
      </w:r>
      <w:r w:rsidR="00DA1F65" w:rsidRPr="00BC52D9">
        <w:rPr>
          <w:rFonts w:ascii="Arial" w:hAnsi="Arial" w:cs="Arial"/>
          <w:bCs/>
          <w:color w:val="000000"/>
          <w:sz w:val="24"/>
          <w:szCs w:val="24"/>
        </w:rPr>
        <w:t>-</w:t>
      </w:r>
    </w:p>
    <w:p w:rsidR="00920067" w:rsidRPr="00BC52D9" w:rsidRDefault="00920067" w:rsidP="00D94841">
      <w:pPr>
        <w:autoSpaceDE w:val="0"/>
        <w:autoSpaceDN w:val="0"/>
        <w:adjustRightInd w:val="0"/>
        <w:spacing w:after="0" w:line="240" w:lineRule="auto"/>
        <w:jc w:val="both"/>
        <w:rPr>
          <w:rFonts w:ascii="Arial" w:hAnsi="Arial" w:cs="Arial"/>
          <w:bCs/>
          <w:color w:val="000000"/>
          <w:sz w:val="24"/>
          <w:szCs w:val="24"/>
        </w:rPr>
      </w:pPr>
    </w:p>
    <w:p w:rsidR="00DA1F65"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lastRenderedPageBreak/>
        <w:t>Artículo 26</w:t>
      </w:r>
      <w:r w:rsidR="00DA1F65" w:rsidRPr="00BC52D9">
        <w:rPr>
          <w:rFonts w:ascii="Arial" w:hAnsi="Arial" w:cs="Arial"/>
          <w:bCs/>
          <w:color w:val="000000"/>
          <w:sz w:val="24"/>
          <w:szCs w:val="24"/>
        </w:rPr>
        <w:t xml:space="preserve">. </w:t>
      </w:r>
      <w:r w:rsidR="001E66C0" w:rsidRPr="00BC52D9">
        <w:rPr>
          <w:rFonts w:ascii="Arial" w:hAnsi="Arial" w:cs="Arial"/>
          <w:bCs/>
          <w:color w:val="000000"/>
          <w:sz w:val="24"/>
          <w:szCs w:val="24"/>
        </w:rPr>
        <w:t xml:space="preserve">Encomienda.- </w:t>
      </w:r>
    </w:p>
    <w:p w:rsidR="001E66C0" w:rsidRPr="00BC52D9" w:rsidRDefault="001E66C0" w:rsidP="00D94841">
      <w:pPr>
        <w:autoSpaceDE w:val="0"/>
        <w:autoSpaceDN w:val="0"/>
        <w:adjustRightInd w:val="0"/>
        <w:spacing w:after="0" w:line="240" w:lineRule="auto"/>
        <w:jc w:val="both"/>
        <w:rPr>
          <w:rFonts w:ascii="Arial" w:hAnsi="Arial" w:cs="Arial"/>
          <w:color w:val="000000"/>
          <w:sz w:val="24"/>
          <w:szCs w:val="24"/>
        </w:rPr>
      </w:pPr>
    </w:p>
    <w:p w:rsidR="00DA1F65" w:rsidRPr="00BC52D9" w:rsidRDefault="001E66C0"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394AFB" w:rsidRPr="00BC52D9">
        <w:rPr>
          <w:rFonts w:ascii="Arial" w:hAnsi="Arial" w:cs="Arial"/>
          <w:bCs/>
          <w:color w:val="000000"/>
          <w:sz w:val="24"/>
          <w:szCs w:val="24"/>
        </w:rPr>
        <w:t>27</w:t>
      </w:r>
      <w:r w:rsidR="00DA1F65" w:rsidRPr="00BC52D9">
        <w:rPr>
          <w:rFonts w:ascii="Arial" w:hAnsi="Arial" w:cs="Arial"/>
          <w:bCs/>
          <w:color w:val="000000"/>
          <w:sz w:val="24"/>
          <w:szCs w:val="24"/>
        </w:rPr>
        <w:t xml:space="preserve">. </w:t>
      </w:r>
      <w:r w:rsidRPr="00BC52D9">
        <w:rPr>
          <w:rFonts w:ascii="Arial" w:hAnsi="Arial" w:cs="Arial"/>
          <w:bCs/>
          <w:color w:val="000000"/>
          <w:sz w:val="24"/>
          <w:szCs w:val="24"/>
        </w:rPr>
        <w:t>Zonas interiores Macro</w:t>
      </w:r>
      <w:r w:rsidR="00DA1F65" w:rsidRPr="00BC52D9">
        <w:rPr>
          <w:rFonts w:ascii="Arial" w:hAnsi="Arial" w:cs="Arial"/>
          <w:bCs/>
          <w:color w:val="000000"/>
          <w:sz w:val="24"/>
          <w:szCs w:val="24"/>
        </w:rPr>
        <w:t xml:space="preserve"> </w:t>
      </w:r>
      <w:r w:rsidRPr="00BC52D9">
        <w:rPr>
          <w:rFonts w:ascii="Arial" w:hAnsi="Arial" w:cs="Arial"/>
          <w:bCs/>
          <w:color w:val="000000"/>
          <w:sz w:val="24"/>
          <w:szCs w:val="24"/>
        </w:rPr>
        <w:t xml:space="preserve">zona de la Costa.- </w:t>
      </w:r>
    </w:p>
    <w:p w:rsidR="004B65F5" w:rsidRDefault="004B65F5" w:rsidP="006867CB">
      <w:pPr>
        <w:autoSpaceDE w:val="0"/>
        <w:autoSpaceDN w:val="0"/>
        <w:adjustRightInd w:val="0"/>
        <w:spacing w:after="0" w:line="240" w:lineRule="auto"/>
        <w:jc w:val="both"/>
        <w:rPr>
          <w:rFonts w:ascii="Arial" w:hAnsi="Arial" w:cs="Arial"/>
          <w:b/>
          <w:bCs/>
          <w:color w:val="000000"/>
          <w:sz w:val="24"/>
          <w:szCs w:val="24"/>
        </w:rPr>
      </w:pPr>
    </w:p>
    <w:p w:rsidR="006867CB" w:rsidRPr="0035292C" w:rsidRDefault="006867CB" w:rsidP="006867CB">
      <w:pPr>
        <w:autoSpaceDE w:val="0"/>
        <w:autoSpaceDN w:val="0"/>
        <w:adjustRightInd w:val="0"/>
        <w:spacing w:after="0" w:line="240" w:lineRule="auto"/>
        <w:jc w:val="both"/>
        <w:rPr>
          <w:rFonts w:ascii="Arial" w:hAnsi="Arial" w:cs="Arial"/>
          <w:b/>
          <w:bCs/>
          <w:color w:val="000000"/>
          <w:sz w:val="24"/>
          <w:szCs w:val="24"/>
        </w:rPr>
      </w:pPr>
      <w:r w:rsidRPr="0035292C">
        <w:rPr>
          <w:rFonts w:ascii="Arial" w:hAnsi="Arial" w:cs="Arial"/>
          <w:b/>
          <w:bCs/>
          <w:color w:val="000000"/>
          <w:sz w:val="24"/>
          <w:szCs w:val="24"/>
        </w:rPr>
        <w:t xml:space="preserve">SECCIÓN </w:t>
      </w:r>
      <w:r w:rsidR="003B0BAC">
        <w:rPr>
          <w:rFonts w:ascii="Arial" w:hAnsi="Arial" w:cs="Arial"/>
          <w:b/>
          <w:bCs/>
          <w:color w:val="000000"/>
          <w:sz w:val="24"/>
          <w:szCs w:val="24"/>
        </w:rPr>
        <w:t>2</w:t>
      </w:r>
      <w:r w:rsidRPr="0035292C">
        <w:rPr>
          <w:rFonts w:ascii="Arial" w:hAnsi="Arial" w:cs="Arial"/>
          <w:b/>
          <w:bCs/>
          <w:color w:val="000000"/>
          <w:sz w:val="24"/>
          <w:szCs w:val="24"/>
        </w:rPr>
        <w:t xml:space="preserve"> - ZONA BALNEARIO EL CONDOR</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28</w:t>
      </w:r>
      <w:r w:rsidRPr="00BC52D9">
        <w:rPr>
          <w:rFonts w:ascii="Arial" w:hAnsi="Arial" w:cs="Arial"/>
          <w:bCs/>
          <w:color w:val="000000"/>
          <w:sz w:val="24"/>
          <w:szCs w:val="24"/>
        </w:rPr>
        <w:t xml:space="preserve">. Normas de aplicación.- </w:t>
      </w:r>
    </w:p>
    <w:p w:rsidR="00BC52D9" w:rsidRPr="00BC52D9" w:rsidRDefault="00BC52D9"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29</w:t>
      </w:r>
      <w:r w:rsidRPr="00BC52D9">
        <w:rPr>
          <w:rFonts w:ascii="Arial" w:hAnsi="Arial" w:cs="Arial"/>
          <w:bCs/>
          <w:color w:val="000000"/>
          <w:sz w:val="24"/>
          <w:szCs w:val="24"/>
        </w:rPr>
        <w:t xml:space="preserve">. Delimitación.- </w:t>
      </w:r>
    </w:p>
    <w:p w:rsidR="00254BEE" w:rsidRDefault="00254BEE" w:rsidP="006867CB">
      <w:pPr>
        <w:autoSpaceDE w:val="0"/>
        <w:autoSpaceDN w:val="0"/>
        <w:adjustRightInd w:val="0"/>
        <w:spacing w:after="0" w:line="240" w:lineRule="auto"/>
        <w:jc w:val="both"/>
        <w:rPr>
          <w:rFonts w:ascii="Arial" w:eastAsiaTheme="minorHAnsi" w:hAnsi="Arial" w:cs="Arial"/>
          <w:sz w:val="24"/>
          <w:szCs w:val="24"/>
        </w:rPr>
      </w:pPr>
    </w:p>
    <w:p w:rsidR="006867CB" w:rsidRPr="00D170CB" w:rsidRDefault="006867CB" w:rsidP="006867CB">
      <w:pPr>
        <w:autoSpaceDE w:val="0"/>
        <w:autoSpaceDN w:val="0"/>
        <w:adjustRightInd w:val="0"/>
        <w:spacing w:after="0" w:line="240" w:lineRule="auto"/>
        <w:jc w:val="both"/>
        <w:rPr>
          <w:rFonts w:ascii="Arial" w:hAnsi="Arial" w:cs="Arial"/>
          <w:i/>
          <w:sz w:val="24"/>
          <w:szCs w:val="24"/>
        </w:rPr>
      </w:pPr>
      <w:r w:rsidRPr="00D170CB">
        <w:rPr>
          <w:rFonts w:ascii="Arial" w:eastAsiaTheme="minorHAnsi" w:hAnsi="Arial" w:cs="Arial"/>
          <w:i/>
          <w:sz w:val="24"/>
          <w:szCs w:val="24"/>
        </w:rPr>
        <w:t>(</w:t>
      </w:r>
      <w:r w:rsidR="00254BEE" w:rsidRPr="00D170CB">
        <w:rPr>
          <w:rFonts w:ascii="Arial" w:eastAsiaTheme="minorHAnsi" w:hAnsi="Arial" w:cs="Arial"/>
          <w:i/>
          <w:sz w:val="24"/>
          <w:szCs w:val="24"/>
        </w:rPr>
        <w:t xml:space="preserve">Anexo II - </w:t>
      </w:r>
      <w:r w:rsidRPr="00D170CB">
        <w:rPr>
          <w:rFonts w:ascii="Arial" w:eastAsiaTheme="minorHAnsi" w:hAnsi="Arial" w:cs="Arial"/>
          <w:i/>
          <w:sz w:val="24"/>
          <w:szCs w:val="24"/>
        </w:rPr>
        <w:t xml:space="preserve">Gráfico </w:t>
      </w:r>
      <w:r w:rsidR="00254BEE" w:rsidRPr="00D170CB">
        <w:rPr>
          <w:rFonts w:ascii="Arial" w:eastAsiaTheme="minorHAnsi" w:hAnsi="Arial" w:cs="Arial"/>
          <w:i/>
          <w:sz w:val="24"/>
          <w:szCs w:val="24"/>
        </w:rPr>
        <w:t>Delimitación Bº El Cóndor</w:t>
      </w:r>
      <w:r w:rsidRPr="00D170CB">
        <w:rPr>
          <w:rFonts w:ascii="Arial" w:eastAsiaTheme="minorHAnsi" w:hAnsi="Arial" w:cs="Arial"/>
          <w:i/>
          <w:sz w:val="24"/>
          <w:szCs w:val="24"/>
        </w:rPr>
        <w:t>)</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30</w:t>
      </w:r>
      <w:r w:rsidRPr="00BC52D9">
        <w:rPr>
          <w:rFonts w:ascii="Arial" w:hAnsi="Arial" w:cs="Arial"/>
          <w:bCs/>
          <w:color w:val="000000"/>
          <w:sz w:val="24"/>
          <w:szCs w:val="24"/>
        </w:rPr>
        <w:t>. Directrices.-</w:t>
      </w:r>
    </w:p>
    <w:p w:rsidR="006867CB" w:rsidRPr="00BC52D9" w:rsidRDefault="006867CB" w:rsidP="006867CB">
      <w:pPr>
        <w:autoSpaceDE w:val="0"/>
        <w:autoSpaceDN w:val="0"/>
        <w:adjustRightInd w:val="0"/>
        <w:spacing w:after="0" w:line="240" w:lineRule="auto"/>
        <w:jc w:val="both"/>
        <w:rPr>
          <w:rFonts w:ascii="Arial" w:eastAsiaTheme="minorHAnsi" w:hAnsi="Arial" w:cs="Arial"/>
        </w:rPr>
      </w:pPr>
    </w:p>
    <w:p w:rsidR="006867CB" w:rsidRPr="00BC52D9" w:rsidRDefault="006867CB" w:rsidP="006867CB">
      <w:pPr>
        <w:autoSpaceDE w:val="0"/>
        <w:autoSpaceDN w:val="0"/>
        <w:adjustRightInd w:val="0"/>
        <w:spacing w:after="0" w:line="240" w:lineRule="auto"/>
        <w:jc w:val="both"/>
        <w:rPr>
          <w:rFonts w:ascii="Arial" w:eastAsiaTheme="minorHAnsi" w:hAnsi="Arial" w:cs="Arial"/>
          <w:bCs/>
          <w:sz w:val="24"/>
          <w:szCs w:val="24"/>
        </w:rPr>
      </w:pPr>
      <w:r w:rsidRPr="00BC52D9">
        <w:rPr>
          <w:rFonts w:ascii="Arial" w:eastAsiaTheme="minorHAnsi" w:hAnsi="Arial" w:cs="Arial"/>
          <w:bCs/>
          <w:sz w:val="24"/>
          <w:szCs w:val="24"/>
        </w:rPr>
        <w:t>- Consideraciones previas sobre el borde costero</w:t>
      </w:r>
    </w:p>
    <w:p w:rsidR="009F4A9C" w:rsidRPr="00BC52D9" w:rsidRDefault="009F4A9C" w:rsidP="006867CB">
      <w:pPr>
        <w:autoSpaceDE w:val="0"/>
        <w:autoSpaceDN w:val="0"/>
        <w:adjustRightInd w:val="0"/>
        <w:spacing w:after="0" w:line="240" w:lineRule="auto"/>
        <w:jc w:val="both"/>
        <w:rPr>
          <w:rFonts w:ascii="Arial" w:eastAsiaTheme="minorHAnsi" w:hAnsi="Arial" w:cs="Arial"/>
          <w:bCs/>
          <w:sz w:val="24"/>
          <w:szCs w:val="24"/>
        </w:rPr>
      </w:pPr>
    </w:p>
    <w:p w:rsidR="006867CB" w:rsidRPr="00BC52D9" w:rsidRDefault="006867CB" w:rsidP="006867CB">
      <w:pPr>
        <w:autoSpaceDE w:val="0"/>
        <w:autoSpaceDN w:val="0"/>
        <w:adjustRightInd w:val="0"/>
        <w:spacing w:after="0" w:line="240" w:lineRule="auto"/>
        <w:jc w:val="both"/>
        <w:rPr>
          <w:rFonts w:ascii="Arial" w:eastAsiaTheme="minorHAnsi" w:hAnsi="Arial" w:cs="Arial"/>
          <w:bCs/>
          <w:sz w:val="24"/>
          <w:szCs w:val="24"/>
        </w:rPr>
      </w:pPr>
      <w:r w:rsidRPr="00BC52D9">
        <w:rPr>
          <w:rFonts w:ascii="Arial" w:eastAsiaTheme="minorHAnsi" w:hAnsi="Arial" w:cs="Arial"/>
          <w:bCs/>
          <w:sz w:val="24"/>
          <w:szCs w:val="24"/>
        </w:rPr>
        <w:t>-Transformación de fachadas marítimas urbanas</w:t>
      </w:r>
    </w:p>
    <w:p w:rsidR="006867CB" w:rsidRPr="00BC52D9" w:rsidRDefault="006867CB" w:rsidP="006867CB">
      <w:pPr>
        <w:autoSpaceDE w:val="0"/>
        <w:autoSpaceDN w:val="0"/>
        <w:adjustRightInd w:val="0"/>
        <w:spacing w:after="0" w:line="240" w:lineRule="auto"/>
        <w:jc w:val="both"/>
        <w:rPr>
          <w:rFonts w:ascii="Arial" w:eastAsiaTheme="minorHAnsi" w:hAnsi="Arial" w:cs="Arial"/>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31</w:t>
      </w:r>
      <w:r w:rsidRPr="00BC52D9">
        <w:rPr>
          <w:rFonts w:ascii="Arial" w:hAnsi="Arial" w:cs="Arial"/>
          <w:bCs/>
          <w:color w:val="000000"/>
          <w:sz w:val="24"/>
          <w:szCs w:val="24"/>
        </w:rPr>
        <w:t xml:space="preserve">. Directrices Expansión Balneario El Cóndor.-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32</w:t>
      </w:r>
      <w:r w:rsidRPr="00BC52D9">
        <w:rPr>
          <w:rFonts w:ascii="Arial" w:hAnsi="Arial" w:cs="Arial"/>
          <w:bCs/>
          <w:color w:val="000000"/>
          <w:sz w:val="24"/>
          <w:szCs w:val="24"/>
        </w:rPr>
        <w:t xml:space="preserve">. Clasificación del suelo.- </w:t>
      </w:r>
    </w:p>
    <w:p w:rsidR="00254BEE" w:rsidRPr="00BC52D9" w:rsidRDefault="00254BEE" w:rsidP="009F4A9C">
      <w:pPr>
        <w:autoSpaceDE w:val="0"/>
        <w:autoSpaceDN w:val="0"/>
        <w:adjustRightInd w:val="0"/>
        <w:spacing w:after="0" w:line="240" w:lineRule="auto"/>
        <w:jc w:val="both"/>
        <w:rPr>
          <w:rFonts w:ascii="Arial" w:hAnsi="Arial" w:cs="Arial"/>
          <w:sz w:val="24"/>
          <w:szCs w:val="24"/>
        </w:rPr>
      </w:pPr>
    </w:p>
    <w:p w:rsidR="009F4A9C" w:rsidRPr="00BC52D9" w:rsidRDefault="009F4A9C" w:rsidP="009F4A9C">
      <w:pPr>
        <w:autoSpaceDE w:val="0"/>
        <w:autoSpaceDN w:val="0"/>
        <w:adjustRightInd w:val="0"/>
        <w:spacing w:after="0" w:line="240" w:lineRule="auto"/>
        <w:jc w:val="both"/>
        <w:rPr>
          <w:rFonts w:ascii="Arial" w:hAnsi="Arial" w:cs="Arial"/>
          <w:sz w:val="24"/>
          <w:szCs w:val="24"/>
        </w:rPr>
      </w:pPr>
      <w:r w:rsidRPr="00BC52D9">
        <w:rPr>
          <w:rFonts w:ascii="Arial" w:hAnsi="Arial" w:cs="Arial"/>
          <w:sz w:val="24"/>
          <w:szCs w:val="24"/>
        </w:rPr>
        <w:t>(</w:t>
      </w:r>
      <w:r w:rsidR="00254BEE" w:rsidRPr="00BC52D9">
        <w:rPr>
          <w:rFonts w:ascii="Arial" w:hAnsi="Arial" w:cs="Arial"/>
          <w:sz w:val="24"/>
          <w:szCs w:val="24"/>
        </w:rPr>
        <w:t>Anexo III - Grá</w:t>
      </w:r>
      <w:r w:rsidRPr="00BC52D9">
        <w:rPr>
          <w:rFonts w:ascii="Arial" w:hAnsi="Arial" w:cs="Arial"/>
          <w:sz w:val="24"/>
          <w:szCs w:val="24"/>
        </w:rPr>
        <w:t xml:space="preserve">fico </w:t>
      </w:r>
      <w:r w:rsidR="00254BEE" w:rsidRPr="00BC52D9">
        <w:rPr>
          <w:rFonts w:ascii="Arial" w:hAnsi="Arial" w:cs="Arial"/>
          <w:sz w:val="24"/>
          <w:szCs w:val="24"/>
        </w:rPr>
        <w:t>Clasificación del suelo Bº El Cóndor</w:t>
      </w:r>
      <w:r w:rsidRPr="00BC52D9">
        <w:rPr>
          <w:rFonts w:ascii="Arial" w:hAnsi="Arial" w:cs="Arial"/>
          <w:sz w:val="24"/>
          <w:szCs w:val="24"/>
        </w:rPr>
        <w:t>)</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33</w:t>
      </w:r>
      <w:r w:rsidRPr="00BC52D9">
        <w:rPr>
          <w:rFonts w:ascii="Arial" w:hAnsi="Arial" w:cs="Arial"/>
          <w:bCs/>
          <w:color w:val="000000"/>
          <w:sz w:val="24"/>
          <w:szCs w:val="24"/>
        </w:rPr>
        <w:t xml:space="preserve">. Aprovechamientos urbanísticos. Remisión.-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sz w:val="24"/>
          <w:szCs w:val="24"/>
        </w:rPr>
      </w:pPr>
      <w:r w:rsidRPr="00BC52D9">
        <w:rPr>
          <w:rFonts w:ascii="Arial" w:hAnsi="Arial" w:cs="Arial"/>
          <w:bCs/>
          <w:sz w:val="24"/>
          <w:szCs w:val="24"/>
        </w:rPr>
        <w:t xml:space="preserve">Artículo </w:t>
      </w:r>
      <w:r w:rsidR="009B5CE9" w:rsidRPr="00BC52D9">
        <w:rPr>
          <w:rFonts w:ascii="Arial" w:hAnsi="Arial" w:cs="Arial"/>
          <w:bCs/>
          <w:sz w:val="24"/>
          <w:szCs w:val="24"/>
        </w:rPr>
        <w:t>34</w:t>
      </w:r>
      <w:r w:rsidRPr="00BC52D9">
        <w:rPr>
          <w:rFonts w:ascii="Arial" w:hAnsi="Arial" w:cs="Arial"/>
          <w:bCs/>
          <w:sz w:val="24"/>
          <w:szCs w:val="24"/>
        </w:rPr>
        <w:t xml:space="preserve">. </w:t>
      </w:r>
      <w:r w:rsidR="00295560" w:rsidRPr="00BC52D9">
        <w:rPr>
          <w:rFonts w:ascii="Arial" w:hAnsi="Arial" w:cs="Arial"/>
          <w:bCs/>
          <w:sz w:val="24"/>
          <w:szCs w:val="24"/>
        </w:rPr>
        <w:t>Zonificación</w:t>
      </w:r>
      <w:r w:rsidR="009B5CE9" w:rsidRPr="00BC52D9">
        <w:rPr>
          <w:rFonts w:ascii="Arial" w:hAnsi="Arial" w:cs="Arial"/>
          <w:bCs/>
          <w:sz w:val="24"/>
          <w:szCs w:val="24"/>
        </w:rPr>
        <w:t>.-</w:t>
      </w:r>
    </w:p>
    <w:p w:rsidR="00FC204C" w:rsidRPr="00332266" w:rsidRDefault="00FC204C" w:rsidP="006867CB">
      <w:pPr>
        <w:autoSpaceDE w:val="0"/>
        <w:autoSpaceDN w:val="0"/>
        <w:adjustRightInd w:val="0"/>
        <w:spacing w:after="0" w:line="240" w:lineRule="auto"/>
        <w:jc w:val="both"/>
        <w:rPr>
          <w:rFonts w:ascii="Arial" w:hAnsi="Arial" w:cs="Arial"/>
          <w:color w:val="000000"/>
          <w:sz w:val="24"/>
          <w:szCs w:val="24"/>
        </w:rPr>
      </w:pPr>
    </w:p>
    <w:p w:rsidR="00254BEE" w:rsidRPr="00D170CB" w:rsidRDefault="00E252C9" w:rsidP="006867CB">
      <w:pPr>
        <w:autoSpaceDE w:val="0"/>
        <w:autoSpaceDN w:val="0"/>
        <w:adjustRightInd w:val="0"/>
        <w:spacing w:after="0" w:line="240" w:lineRule="auto"/>
        <w:jc w:val="both"/>
        <w:rPr>
          <w:rFonts w:ascii="Arial" w:hAnsi="Arial" w:cs="Arial"/>
          <w:i/>
          <w:color w:val="000000"/>
          <w:sz w:val="24"/>
          <w:szCs w:val="24"/>
        </w:rPr>
      </w:pPr>
      <w:r w:rsidRPr="00D170CB">
        <w:rPr>
          <w:rFonts w:ascii="Arial" w:hAnsi="Arial" w:cs="Arial"/>
          <w:i/>
          <w:color w:val="000000"/>
          <w:sz w:val="24"/>
          <w:szCs w:val="24"/>
        </w:rPr>
        <w:t>(</w:t>
      </w:r>
      <w:r w:rsidR="00254BEE" w:rsidRPr="00D170CB">
        <w:rPr>
          <w:rFonts w:ascii="Arial" w:hAnsi="Arial" w:cs="Arial"/>
          <w:i/>
          <w:color w:val="000000"/>
          <w:sz w:val="24"/>
          <w:szCs w:val="24"/>
        </w:rPr>
        <w:t xml:space="preserve">Anexo IV – </w:t>
      </w:r>
      <w:r w:rsidRPr="00D170CB">
        <w:rPr>
          <w:rFonts w:ascii="Arial" w:hAnsi="Arial" w:cs="Arial"/>
          <w:i/>
          <w:color w:val="000000"/>
          <w:sz w:val="24"/>
          <w:szCs w:val="24"/>
        </w:rPr>
        <w:t>Gráfico de zonificación Bº El Cóndor:</w:t>
      </w:r>
      <w:r w:rsidR="00254BEE" w:rsidRPr="00D170CB">
        <w:rPr>
          <w:rFonts w:ascii="Arial" w:hAnsi="Arial" w:cs="Arial"/>
          <w:i/>
          <w:color w:val="000000"/>
          <w:sz w:val="24"/>
          <w:szCs w:val="24"/>
        </w:rPr>
        <w:t xml:space="preserve"> Corredores comerciales</w:t>
      </w:r>
      <w:r w:rsidRPr="00D170CB">
        <w:rPr>
          <w:rFonts w:ascii="Arial" w:hAnsi="Arial" w:cs="Arial"/>
          <w:i/>
          <w:color w:val="000000"/>
          <w:sz w:val="24"/>
          <w:szCs w:val="24"/>
        </w:rPr>
        <w:t>.</w:t>
      </w:r>
      <w:r w:rsidR="00254BEE" w:rsidRPr="00D170CB">
        <w:rPr>
          <w:rFonts w:ascii="Arial" w:hAnsi="Arial" w:cs="Arial"/>
          <w:i/>
          <w:color w:val="000000"/>
          <w:sz w:val="24"/>
          <w:szCs w:val="24"/>
        </w:rPr>
        <w:t xml:space="preserve"> Anexo V - </w:t>
      </w:r>
      <w:r w:rsidRPr="00D170CB">
        <w:rPr>
          <w:rFonts w:ascii="Arial" w:hAnsi="Arial" w:cs="Arial"/>
          <w:i/>
          <w:color w:val="000000"/>
          <w:sz w:val="24"/>
          <w:szCs w:val="24"/>
        </w:rPr>
        <w:t>Gráfico de zonificación Bº El Cóndor: Altos del Faro</w:t>
      </w:r>
      <w:r w:rsidR="002C238A">
        <w:rPr>
          <w:rFonts w:ascii="Arial" w:hAnsi="Arial" w:cs="Arial"/>
          <w:i/>
          <w:color w:val="000000"/>
          <w:sz w:val="24"/>
          <w:szCs w:val="24"/>
        </w:rPr>
        <w:t>. Anexo VI Parámetros urbanos para C1y R5A</w:t>
      </w:r>
      <w:r w:rsidRPr="00D170CB">
        <w:rPr>
          <w:rFonts w:ascii="Arial" w:hAnsi="Arial" w:cs="Arial"/>
          <w:i/>
          <w:color w:val="000000"/>
          <w:sz w:val="24"/>
          <w:szCs w:val="24"/>
        </w:rPr>
        <w:t>)</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35</w:t>
      </w:r>
      <w:r w:rsidRPr="00BC52D9">
        <w:rPr>
          <w:rFonts w:ascii="Arial" w:hAnsi="Arial" w:cs="Arial"/>
          <w:bCs/>
          <w:color w:val="000000"/>
          <w:sz w:val="24"/>
          <w:szCs w:val="24"/>
        </w:rPr>
        <w:t>. Sobre calles y caminos.-</w:t>
      </w:r>
    </w:p>
    <w:p w:rsidR="006867CB" w:rsidRPr="00BC52D9" w:rsidRDefault="006867CB" w:rsidP="006867CB">
      <w:pPr>
        <w:autoSpaceDE w:val="0"/>
        <w:autoSpaceDN w:val="0"/>
        <w:adjustRightInd w:val="0"/>
        <w:spacing w:after="0" w:line="240" w:lineRule="auto"/>
        <w:jc w:val="both"/>
        <w:rPr>
          <w:rFonts w:ascii="Arial" w:hAnsi="Arial" w:cs="Arial"/>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9B5CE9" w:rsidRPr="00BC52D9">
        <w:rPr>
          <w:rFonts w:ascii="Arial" w:hAnsi="Arial" w:cs="Arial"/>
          <w:bCs/>
          <w:color w:val="000000"/>
          <w:sz w:val="24"/>
          <w:szCs w:val="24"/>
        </w:rPr>
        <w:t>36</w:t>
      </w:r>
      <w:r w:rsidRPr="00BC52D9">
        <w:rPr>
          <w:rFonts w:ascii="Arial" w:hAnsi="Arial" w:cs="Arial"/>
          <w:bCs/>
          <w:color w:val="000000"/>
          <w:sz w:val="24"/>
          <w:szCs w:val="24"/>
        </w:rPr>
        <w:t xml:space="preserve">. Otras especificaciones.-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37</w:t>
      </w:r>
      <w:r w:rsidRPr="00BC52D9">
        <w:rPr>
          <w:rFonts w:ascii="Arial" w:hAnsi="Arial" w:cs="Arial"/>
          <w:bCs/>
          <w:color w:val="000000"/>
          <w:sz w:val="24"/>
          <w:szCs w:val="24"/>
        </w:rPr>
        <w:t xml:space="preserve">. Encomienda.- </w:t>
      </w:r>
    </w:p>
    <w:p w:rsidR="006867CB" w:rsidRDefault="006867CB" w:rsidP="00D94841">
      <w:pPr>
        <w:autoSpaceDE w:val="0"/>
        <w:autoSpaceDN w:val="0"/>
        <w:adjustRightInd w:val="0"/>
        <w:spacing w:after="0" w:line="240" w:lineRule="auto"/>
        <w:jc w:val="both"/>
        <w:rPr>
          <w:rFonts w:ascii="Arial" w:hAnsi="Arial" w:cs="Arial"/>
          <w:b/>
          <w:bCs/>
          <w:color w:val="000000"/>
          <w:sz w:val="24"/>
          <w:szCs w:val="24"/>
        </w:rPr>
      </w:pP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SECCIÓN </w:t>
      </w:r>
      <w:r w:rsidR="003B0BAC">
        <w:rPr>
          <w:rFonts w:ascii="Arial" w:hAnsi="Arial" w:cs="Arial"/>
          <w:b/>
          <w:bCs/>
          <w:color w:val="000000"/>
          <w:sz w:val="24"/>
          <w:szCs w:val="24"/>
        </w:rPr>
        <w:t>3</w:t>
      </w:r>
      <w:r w:rsidRPr="004E198F">
        <w:rPr>
          <w:rFonts w:ascii="Arial" w:hAnsi="Arial" w:cs="Arial"/>
          <w:b/>
          <w:bCs/>
          <w:color w:val="000000"/>
          <w:sz w:val="24"/>
          <w:szCs w:val="24"/>
        </w:rPr>
        <w:t xml:space="preserve"> </w:t>
      </w:r>
      <w:r>
        <w:rPr>
          <w:rFonts w:ascii="Arial" w:hAnsi="Arial" w:cs="Arial"/>
          <w:b/>
          <w:bCs/>
          <w:color w:val="000000"/>
          <w:sz w:val="24"/>
          <w:szCs w:val="24"/>
        </w:rPr>
        <w:t>–</w:t>
      </w:r>
      <w:r w:rsidRPr="004E198F">
        <w:rPr>
          <w:rFonts w:ascii="Arial" w:hAnsi="Arial" w:cs="Arial"/>
          <w:b/>
          <w:bCs/>
          <w:color w:val="000000"/>
          <w:sz w:val="24"/>
          <w:szCs w:val="24"/>
        </w:rPr>
        <w:t xml:space="preserve"> </w:t>
      </w:r>
      <w:r>
        <w:rPr>
          <w:rFonts w:ascii="Arial" w:hAnsi="Arial" w:cs="Arial"/>
          <w:b/>
          <w:bCs/>
          <w:color w:val="000000"/>
          <w:sz w:val="24"/>
          <w:szCs w:val="24"/>
        </w:rPr>
        <w:t>ZONA EL ESPIGÓN/</w:t>
      </w:r>
      <w:r w:rsidR="009B5CE9">
        <w:rPr>
          <w:rFonts w:ascii="Arial" w:hAnsi="Arial" w:cs="Arial"/>
          <w:b/>
          <w:bCs/>
          <w:color w:val="000000"/>
          <w:sz w:val="24"/>
          <w:szCs w:val="24"/>
        </w:rPr>
        <w:t>PLAYA</w:t>
      </w:r>
      <w:r>
        <w:rPr>
          <w:rFonts w:ascii="Arial" w:hAnsi="Arial" w:cs="Arial"/>
          <w:b/>
          <w:bCs/>
          <w:color w:val="000000"/>
          <w:sz w:val="24"/>
          <w:szCs w:val="24"/>
        </w:rPr>
        <w:t xml:space="preserve"> BONITA </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38</w:t>
      </w:r>
      <w:r w:rsidRPr="00BC52D9">
        <w:rPr>
          <w:rFonts w:ascii="Arial" w:hAnsi="Arial" w:cs="Arial"/>
          <w:bCs/>
          <w:color w:val="000000"/>
          <w:sz w:val="24"/>
          <w:szCs w:val="24"/>
        </w:rPr>
        <w:t xml:space="preserve">. Delimitación.- </w:t>
      </w:r>
    </w:p>
    <w:p w:rsidR="00E252C9" w:rsidRDefault="00E252C9" w:rsidP="006867CB">
      <w:pPr>
        <w:autoSpaceDE w:val="0"/>
        <w:autoSpaceDN w:val="0"/>
        <w:adjustRightInd w:val="0"/>
        <w:spacing w:after="0" w:line="240" w:lineRule="auto"/>
        <w:jc w:val="both"/>
        <w:rPr>
          <w:rFonts w:ascii="Arial" w:hAnsi="Arial" w:cs="Arial"/>
          <w:sz w:val="24"/>
          <w:szCs w:val="24"/>
        </w:rPr>
      </w:pPr>
    </w:p>
    <w:p w:rsidR="00E252C9" w:rsidRPr="00D170CB" w:rsidRDefault="00E252C9" w:rsidP="006867CB">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VI</w:t>
      </w:r>
      <w:r w:rsidR="00295560">
        <w:rPr>
          <w:rFonts w:ascii="Arial" w:hAnsi="Arial" w:cs="Arial"/>
          <w:i/>
          <w:sz w:val="24"/>
          <w:szCs w:val="24"/>
        </w:rPr>
        <w:t>I</w:t>
      </w:r>
      <w:r w:rsidRPr="00D170CB">
        <w:rPr>
          <w:rFonts w:ascii="Arial" w:hAnsi="Arial" w:cs="Arial"/>
          <w:i/>
          <w:sz w:val="24"/>
          <w:szCs w:val="24"/>
        </w:rPr>
        <w:t xml:space="preserve"> – Gráfico Delimitación Zona El Espigón y Playa Bonita)</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39</w:t>
      </w:r>
      <w:r w:rsidRPr="00BC52D9">
        <w:rPr>
          <w:rFonts w:ascii="Arial" w:hAnsi="Arial" w:cs="Arial"/>
          <w:bCs/>
          <w:color w:val="000000"/>
          <w:sz w:val="24"/>
          <w:szCs w:val="24"/>
        </w:rPr>
        <w:t xml:space="preserve">. Directrices Zonas de urbanización especial condicionada.- </w:t>
      </w:r>
      <w:r w:rsidRPr="00BC52D9">
        <w:rPr>
          <w:rFonts w:ascii="Arial" w:hAnsi="Arial" w:cs="Arial"/>
          <w:color w:val="000000"/>
          <w:sz w:val="24"/>
          <w:szCs w:val="24"/>
        </w:rPr>
        <w:t xml:space="preserve">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40</w:t>
      </w:r>
      <w:r w:rsidRPr="00BC52D9">
        <w:rPr>
          <w:rFonts w:ascii="Arial" w:hAnsi="Arial" w:cs="Arial"/>
          <w:bCs/>
          <w:color w:val="000000"/>
          <w:sz w:val="24"/>
          <w:szCs w:val="24"/>
        </w:rPr>
        <w:t xml:space="preserve">. Clasificación del suelo.-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41</w:t>
      </w:r>
      <w:r w:rsidRPr="00BC52D9">
        <w:rPr>
          <w:rFonts w:ascii="Arial" w:hAnsi="Arial" w:cs="Arial"/>
          <w:bCs/>
          <w:color w:val="000000"/>
          <w:sz w:val="24"/>
          <w:szCs w:val="24"/>
        </w:rPr>
        <w:t xml:space="preserve">. Actuaciones permitidas en las Áreas de Implantación y Conservación Predial.-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42</w:t>
      </w:r>
      <w:r w:rsidRPr="00BC52D9">
        <w:rPr>
          <w:rFonts w:ascii="Arial" w:hAnsi="Arial" w:cs="Arial"/>
          <w:bCs/>
          <w:color w:val="000000"/>
          <w:sz w:val="24"/>
          <w:szCs w:val="24"/>
        </w:rPr>
        <w:t xml:space="preserve">. Áreas de Implantación y Conservación Predial. Criterios de aplicación.- </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43</w:t>
      </w:r>
      <w:r w:rsidRPr="00BC52D9">
        <w:rPr>
          <w:rFonts w:ascii="Arial" w:hAnsi="Arial" w:cs="Arial"/>
          <w:bCs/>
          <w:color w:val="000000"/>
          <w:sz w:val="24"/>
          <w:szCs w:val="24"/>
        </w:rPr>
        <w:t xml:space="preserve">. Indicadores urbanísticos.- </w:t>
      </w:r>
    </w:p>
    <w:p w:rsidR="006867CB" w:rsidRPr="00BC52D9" w:rsidRDefault="006867CB" w:rsidP="006867CB">
      <w:pPr>
        <w:autoSpaceDE w:val="0"/>
        <w:autoSpaceDN w:val="0"/>
        <w:adjustRightInd w:val="0"/>
        <w:spacing w:after="0" w:line="240" w:lineRule="auto"/>
        <w:jc w:val="both"/>
        <w:rPr>
          <w:rFonts w:ascii="Arial" w:hAnsi="Arial" w:cs="Arial"/>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44</w:t>
      </w:r>
      <w:r w:rsidRPr="00BC52D9">
        <w:rPr>
          <w:rFonts w:ascii="Arial" w:hAnsi="Arial" w:cs="Arial"/>
          <w:bCs/>
          <w:color w:val="000000"/>
          <w:sz w:val="24"/>
          <w:szCs w:val="24"/>
        </w:rPr>
        <w:t xml:space="preserve">. </w:t>
      </w:r>
      <w:r w:rsidR="00227534">
        <w:rPr>
          <w:rFonts w:ascii="Arial" w:hAnsi="Arial" w:cs="Arial"/>
          <w:bCs/>
          <w:color w:val="000000"/>
          <w:sz w:val="24"/>
          <w:szCs w:val="24"/>
        </w:rPr>
        <w:t>Infraestructura</w:t>
      </w:r>
      <w:r w:rsidRPr="00BC52D9">
        <w:rPr>
          <w:rFonts w:ascii="Arial" w:hAnsi="Arial" w:cs="Arial"/>
          <w:bCs/>
          <w:color w:val="000000"/>
          <w:sz w:val="24"/>
          <w:szCs w:val="24"/>
        </w:rPr>
        <w:t xml:space="preserve">.-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814D4B" w:rsidRPr="001950A8" w:rsidRDefault="00394AFB" w:rsidP="00D94841">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w:t>
      </w:r>
      <w:r w:rsidR="003B0BAC">
        <w:rPr>
          <w:rFonts w:ascii="Arial" w:hAnsi="Arial" w:cs="Arial"/>
          <w:b/>
          <w:bCs/>
          <w:color w:val="000000"/>
          <w:sz w:val="24"/>
          <w:szCs w:val="24"/>
        </w:rPr>
        <w:t>4</w:t>
      </w:r>
      <w:r w:rsidR="00814D4B" w:rsidRPr="001950A8">
        <w:rPr>
          <w:rFonts w:ascii="Arial" w:hAnsi="Arial" w:cs="Arial"/>
          <w:b/>
          <w:bCs/>
          <w:color w:val="000000"/>
          <w:sz w:val="24"/>
          <w:szCs w:val="24"/>
        </w:rPr>
        <w:t xml:space="preserve"> - ZONA BALNEARIO LA LOBERÍA</w:t>
      </w:r>
    </w:p>
    <w:p w:rsidR="00394AFB" w:rsidRDefault="00394AFB" w:rsidP="00D94841">
      <w:pPr>
        <w:autoSpaceDE w:val="0"/>
        <w:autoSpaceDN w:val="0"/>
        <w:adjustRightInd w:val="0"/>
        <w:spacing w:after="0" w:line="240" w:lineRule="auto"/>
        <w:jc w:val="both"/>
        <w:rPr>
          <w:rFonts w:ascii="Arial" w:hAnsi="Arial" w:cs="Arial"/>
          <w:b/>
          <w:bCs/>
          <w:color w:val="000000"/>
          <w:sz w:val="24"/>
          <w:szCs w:val="24"/>
        </w:rPr>
      </w:pPr>
    </w:p>
    <w:p w:rsidR="001950A8" w:rsidRPr="00BC52D9" w:rsidRDefault="00394AFB" w:rsidP="00D94841">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w:t>
      </w:r>
      <w:r w:rsidR="00F22549">
        <w:rPr>
          <w:rFonts w:ascii="Arial" w:hAnsi="Arial" w:cs="Arial"/>
          <w:bCs/>
          <w:color w:val="000000"/>
          <w:sz w:val="24"/>
          <w:szCs w:val="24"/>
        </w:rPr>
        <w:t>5</w:t>
      </w:r>
      <w:r w:rsidR="009153A9" w:rsidRPr="00BC52D9">
        <w:rPr>
          <w:rFonts w:ascii="Arial" w:hAnsi="Arial" w:cs="Arial"/>
          <w:bCs/>
          <w:color w:val="000000"/>
          <w:sz w:val="24"/>
          <w:szCs w:val="24"/>
        </w:rPr>
        <w:t xml:space="preserve">. </w:t>
      </w:r>
      <w:r w:rsidR="00814D4B" w:rsidRPr="00BC52D9">
        <w:rPr>
          <w:rFonts w:ascii="Arial" w:hAnsi="Arial" w:cs="Arial"/>
          <w:bCs/>
          <w:color w:val="000000"/>
          <w:sz w:val="24"/>
          <w:szCs w:val="24"/>
        </w:rPr>
        <w:t xml:space="preserve">Remisión.- </w:t>
      </w:r>
    </w:p>
    <w:p w:rsidR="00394AFB" w:rsidRPr="00BC52D9" w:rsidRDefault="00394AFB" w:rsidP="00D94841">
      <w:pPr>
        <w:autoSpaceDE w:val="0"/>
        <w:autoSpaceDN w:val="0"/>
        <w:adjustRightInd w:val="0"/>
        <w:spacing w:after="0" w:line="240" w:lineRule="auto"/>
        <w:jc w:val="both"/>
        <w:rPr>
          <w:rFonts w:ascii="Arial" w:hAnsi="Arial" w:cs="Arial"/>
          <w:bCs/>
          <w:color w:val="000000"/>
          <w:sz w:val="24"/>
          <w:szCs w:val="24"/>
        </w:rPr>
      </w:pPr>
    </w:p>
    <w:p w:rsidR="009153A9"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w:t>
      </w:r>
      <w:r w:rsidR="00F22549">
        <w:rPr>
          <w:rFonts w:ascii="Arial" w:hAnsi="Arial" w:cs="Arial"/>
          <w:bCs/>
          <w:color w:val="000000"/>
          <w:sz w:val="24"/>
          <w:szCs w:val="24"/>
        </w:rPr>
        <w:t>6</w:t>
      </w:r>
      <w:r w:rsidR="009153A9" w:rsidRPr="00BC52D9">
        <w:rPr>
          <w:rFonts w:ascii="Arial" w:hAnsi="Arial" w:cs="Arial"/>
          <w:bCs/>
          <w:color w:val="000000"/>
          <w:sz w:val="24"/>
          <w:szCs w:val="24"/>
        </w:rPr>
        <w:t xml:space="preserve">. </w:t>
      </w:r>
      <w:r w:rsidR="00814D4B" w:rsidRPr="00BC52D9">
        <w:rPr>
          <w:rFonts w:ascii="Arial" w:hAnsi="Arial" w:cs="Arial"/>
          <w:bCs/>
          <w:color w:val="000000"/>
          <w:sz w:val="24"/>
          <w:szCs w:val="24"/>
        </w:rPr>
        <w:t xml:space="preserve">Delimitación.- </w:t>
      </w:r>
    </w:p>
    <w:p w:rsidR="00E252C9" w:rsidRDefault="00E252C9" w:rsidP="00D94841">
      <w:pPr>
        <w:autoSpaceDE w:val="0"/>
        <w:autoSpaceDN w:val="0"/>
        <w:adjustRightInd w:val="0"/>
        <w:spacing w:after="0" w:line="240" w:lineRule="auto"/>
        <w:jc w:val="both"/>
        <w:rPr>
          <w:rFonts w:ascii="Arial" w:hAnsi="Arial" w:cs="Arial"/>
          <w:color w:val="FF0000"/>
          <w:sz w:val="24"/>
          <w:szCs w:val="24"/>
        </w:rPr>
      </w:pPr>
    </w:p>
    <w:p w:rsidR="00814D4B" w:rsidRPr="00D170CB" w:rsidRDefault="00FA418D" w:rsidP="00D94841">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w:t>
      </w:r>
      <w:r w:rsidR="00E252C9" w:rsidRPr="00D170CB">
        <w:rPr>
          <w:rFonts w:ascii="Arial" w:hAnsi="Arial" w:cs="Arial"/>
          <w:i/>
          <w:sz w:val="24"/>
          <w:szCs w:val="24"/>
        </w:rPr>
        <w:t>Anexo VII</w:t>
      </w:r>
      <w:r w:rsidR="00295560">
        <w:rPr>
          <w:rFonts w:ascii="Arial" w:hAnsi="Arial" w:cs="Arial"/>
          <w:i/>
          <w:sz w:val="24"/>
          <w:szCs w:val="24"/>
        </w:rPr>
        <w:t>I</w:t>
      </w:r>
      <w:r w:rsidR="00E252C9" w:rsidRPr="00D170CB">
        <w:rPr>
          <w:rFonts w:ascii="Arial" w:hAnsi="Arial" w:cs="Arial"/>
          <w:i/>
          <w:sz w:val="24"/>
          <w:szCs w:val="24"/>
        </w:rPr>
        <w:t xml:space="preserve"> – Delimitación B° La Lobería</w:t>
      </w:r>
      <w:r w:rsidRPr="00D170CB">
        <w:rPr>
          <w:rFonts w:ascii="Arial" w:hAnsi="Arial" w:cs="Arial"/>
          <w:i/>
          <w:sz w:val="24"/>
          <w:szCs w:val="24"/>
        </w:rPr>
        <w:t>)</w:t>
      </w:r>
    </w:p>
    <w:p w:rsidR="00814D4B" w:rsidRPr="001950A8" w:rsidRDefault="00814D4B" w:rsidP="00D94841">
      <w:pPr>
        <w:autoSpaceDE w:val="0"/>
        <w:autoSpaceDN w:val="0"/>
        <w:adjustRightInd w:val="0"/>
        <w:spacing w:after="0" w:line="240" w:lineRule="auto"/>
        <w:jc w:val="both"/>
        <w:rPr>
          <w:rFonts w:ascii="Arial" w:hAnsi="Arial" w:cs="Arial"/>
          <w:color w:val="000000"/>
          <w:sz w:val="24"/>
          <w:szCs w:val="24"/>
        </w:rPr>
      </w:pPr>
    </w:p>
    <w:p w:rsidR="009153A9"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w:t>
      </w:r>
      <w:r w:rsidR="00F22549">
        <w:rPr>
          <w:rFonts w:ascii="Arial" w:hAnsi="Arial" w:cs="Arial"/>
          <w:bCs/>
          <w:color w:val="000000"/>
          <w:sz w:val="24"/>
          <w:szCs w:val="24"/>
        </w:rPr>
        <w:t>7</w:t>
      </w:r>
      <w:r w:rsidR="009153A9" w:rsidRPr="00BC52D9">
        <w:rPr>
          <w:rFonts w:ascii="Arial" w:hAnsi="Arial" w:cs="Arial"/>
          <w:bCs/>
          <w:color w:val="000000"/>
          <w:sz w:val="24"/>
          <w:szCs w:val="24"/>
        </w:rPr>
        <w:t xml:space="preserve">. </w:t>
      </w:r>
      <w:r w:rsidR="00814D4B" w:rsidRPr="00BC52D9">
        <w:rPr>
          <w:rFonts w:ascii="Arial" w:hAnsi="Arial" w:cs="Arial"/>
          <w:bCs/>
          <w:color w:val="000000"/>
          <w:sz w:val="24"/>
          <w:szCs w:val="24"/>
        </w:rPr>
        <w:t xml:space="preserve">Directrices Zona Balneario la Lobería.- </w:t>
      </w:r>
    </w:p>
    <w:p w:rsidR="004B7A4E" w:rsidRPr="00BC52D9" w:rsidRDefault="004B7A4E" w:rsidP="00D94841">
      <w:pPr>
        <w:autoSpaceDE w:val="0"/>
        <w:autoSpaceDN w:val="0"/>
        <w:adjustRightInd w:val="0"/>
        <w:spacing w:after="0" w:line="240" w:lineRule="auto"/>
        <w:jc w:val="both"/>
        <w:rPr>
          <w:rFonts w:ascii="Arial" w:hAnsi="Arial" w:cs="Arial"/>
          <w:color w:val="000000"/>
          <w:sz w:val="24"/>
          <w:szCs w:val="24"/>
        </w:rPr>
      </w:pPr>
    </w:p>
    <w:p w:rsidR="009153A9"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4</w:t>
      </w:r>
      <w:r w:rsidR="00F22549">
        <w:rPr>
          <w:rFonts w:ascii="Arial" w:hAnsi="Arial" w:cs="Arial"/>
          <w:bCs/>
          <w:color w:val="000000"/>
          <w:sz w:val="24"/>
          <w:szCs w:val="24"/>
        </w:rPr>
        <w:t>8</w:t>
      </w:r>
      <w:r w:rsidR="009153A9" w:rsidRPr="00BC52D9">
        <w:rPr>
          <w:rFonts w:ascii="Arial" w:hAnsi="Arial" w:cs="Arial"/>
          <w:bCs/>
          <w:color w:val="000000"/>
          <w:sz w:val="24"/>
          <w:szCs w:val="24"/>
        </w:rPr>
        <w:t xml:space="preserve">. </w:t>
      </w:r>
      <w:r w:rsidR="00814D4B" w:rsidRPr="00BC52D9">
        <w:rPr>
          <w:rFonts w:ascii="Arial" w:hAnsi="Arial" w:cs="Arial"/>
          <w:bCs/>
          <w:color w:val="000000"/>
          <w:sz w:val="24"/>
          <w:szCs w:val="24"/>
        </w:rPr>
        <w:t xml:space="preserve">Clasificación del suelo.- </w:t>
      </w:r>
    </w:p>
    <w:p w:rsidR="00822523" w:rsidRDefault="00822523" w:rsidP="00822523">
      <w:pPr>
        <w:autoSpaceDE w:val="0"/>
        <w:autoSpaceDN w:val="0"/>
        <w:adjustRightInd w:val="0"/>
        <w:spacing w:after="0" w:line="240" w:lineRule="auto"/>
        <w:jc w:val="both"/>
        <w:rPr>
          <w:rFonts w:ascii="Arial" w:hAnsi="Arial" w:cs="Arial"/>
          <w:sz w:val="24"/>
          <w:szCs w:val="24"/>
        </w:rPr>
      </w:pPr>
    </w:p>
    <w:p w:rsidR="00822523" w:rsidRPr="00D170CB" w:rsidRDefault="00822523" w:rsidP="00822523">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I</w:t>
      </w:r>
      <w:r w:rsidR="00295560">
        <w:rPr>
          <w:rFonts w:ascii="Arial" w:hAnsi="Arial" w:cs="Arial"/>
          <w:i/>
          <w:sz w:val="24"/>
          <w:szCs w:val="24"/>
        </w:rPr>
        <w:t>X</w:t>
      </w:r>
      <w:r w:rsidRPr="00D170CB">
        <w:rPr>
          <w:rFonts w:ascii="Arial" w:hAnsi="Arial" w:cs="Arial"/>
          <w:i/>
          <w:sz w:val="24"/>
          <w:szCs w:val="24"/>
        </w:rPr>
        <w:t xml:space="preserve"> – Clasificación del suelo B° La Lobería)</w:t>
      </w:r>
    </w:p>
    <w:p w:rsidR="00A30C71" w:rsidRPr="00A30C71" w:rsidRDefault="00A30C71" w:rsidP="00D94841">
      <w:pPr>
        <w:autoSpaceDE w:val="0"/>
        <w:autoSpaceDN w:val="0"/>
        <w:adjustRightInd w:val="0"/>
        <w:spacing w:after="0" w:line="240" w:lineRule="auto"/>
        <w:jc w:val="both"/>
        <w:rPr>
          <w:rFonts w:ascii="Arial" w:hAnsi="Arial" w:cs="Arial"/>
          <w:color w:val="000000"/>
          <w:sz w:val="24"/>
          <w:szCs w:val="24"/>
        </w:rPr>
      </w:pPr>
    </w:p>
    <w:p w:rsidR="00D1395F" w:rsidRPr="00BC52D9" w:rsidRDefault="00610737" w:rsidP="00E25B83">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49</w:t>
      </w:r>
      <w:r w:rsidR="00D1395F" w:rsidRPr="00BC52D9">
        <w:rPr>
          <w:rFonts w:ascii="Arial" w:hAnsi="Arial" w:cs="Arial"/>
          <w:bCs/>
          <w:color w:val="000000"/>
          <w:sz w:val="24"/>
          <w:szCs w:val="24"/>
        </w:rPr>
        <w:t xml:space="preserve">. </w:t>
      </w:r>
      <w:r w:rsidRPr="00BC52D9">
        <w:rPr>
          <w:rFonts w:ascii="Arial" w:hAnsi="Arial" w:cs="Arial"/>
          <w:bCs/>
          <w:color w:val="000000"/>
          <w:sz w:val="24"/>
          <w:szCs w:val="24"/>
        </w:rPr>
        <w:t>Zonificación</w:t>
      </w:r>
      <w:r w:rsidR="00D1395F" w:rsidRPr="00BC52D9">
        <w:rPr>
          <w:rFonts w:ascii="Arial" w:hAnsi="Arial" w:cs="Arial"/>
          <w:bCs/>
          <w:color w:val="000000"/>
          <w:sz w:val="24"/>
          <w:szCs w:val="24"/>
        </w:rPr>
        <w:t>.-</w:t>
      </w:r>
    </w:p>
    <w:p w:rsidR="00822523" w:rsidRDefault="00822523" w:rsidP="00822523">
      <w:pPr>
        <w:autoSpaceDE w:val="0"/>
        <w:autoSpaceDN w:val="0"/>
        <w:adjustRightInd w:val="0"/>
        <w:spacing w:after="0" w:line="240" w:lineRule="auto"/>
        <w:jc w:val="both"/>
        <w:rPr>
          <w:rFonts w:ascii="Arial" w:hAnsi="Arial" w:cs="Arial"/>
          <w:sz w:val="24"/>
          <w:szCs w:val="24"/>
        </w:rPr>
      </w:pPr>
    </w:p>
    <w:p w:rsidR="00822523" w:rsidRPr="00D170CB" w:rsidRDefault="00295560" w:rsidP="00822523">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(Anexo </w:t>
      </w:r>
      <w:r w:rsidR="00822523" w:rsidRPr="00D170CB">
        <w:rPr>
          <w:rFonts w:ascii="Arial" w:hAnsi="Arial" w:cs="Arial"/>
          <w:i/>
          <w:sz w:val="24"/>
          <w:szCs w:val="24"/>
        </w:rPr>
        <w:t>X – Zonificación del suelo B° La Lobería)</w:t>
      </w:r>
    </w:p>
    <w:p w:rsidR="00822523" w:rsidRPr="00822523" w:rsidRDefault="00822523" w:rsidP="00822523">
      <w:pPr>
        <w:autoSpaceDE w:val="0"/>
        <w:autoSpaceDN w:val="0"/>
        <w:adjustRightInd w:val="0"/>
        <w:spacing w:after="0" w:line="240" w:lineRule="auto"/>
        <w:jc w:val="both"/>
        <w:rPr>
          <w:rFonts w:ascii="Arial" w:hAnsi="Arial" w:cs="Arial"/>
          <w:color w:val="FF0000"/>
          <w:sz w:val="24"/>
          <w:szCs w:val="24"/>
        </w:rPr>
      </w:pPr>
    </w:p>
    <w:p w:rsidR="00F0378D" w:rsidRPr="00BC52D9" w:rsidRDefault="00D8272B" w:rsidP="00491EC2">
      <w:pPr>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0</w:t>
      </w:r>
      <w:r w:rsidRPr="00BC52D9">
        <w:rPr>
          <w:rFonts w:ascii="Arial" w:hAnsi="Arial" w:cs="Arial"/>
          <w:bCs/>
          <w:color w:val="000000"/>
          <w:sz w:val="24"/>
          <w:szCs w:val="24"/>
        </w:rPr>
        <w:t>.</w:t>
      </w:r>
      <w:r w:rsidR="00D1395F" w:rsidRPr="00BC52D9">
        <w:rPr>
          <w:rFonts w:ascii="Arial" w:hAnsi="Arial" w:cs="Arial"/>
          <w:bCs/>
          <w:color w:val="000000"/>
          <w:sz w:val="24"/>
          <w:szCs w:val="24"/>
        </w:rPr>
        <w:t xml:space="preserve"> </w:t>
      </w:r>
      <w:r w:rsidRPr="00BC52D9">
        <w:rPr>
          <w:rFonts w:ascii="Arial" w:hAnsi="Arial" w:cs="Arial"/>
          <w:bCs/>
          <w:color w:val="000000"/>
          <w:sz w:val="24"/>
          <w:szCs w:val="24"/>
        </w:rPr>
        <w:t>Parámetros urbanos</w:t>
      </w:r>
      <w:r w:rsidR="00E40B0B" w:rsidRPr="00BC52D9">
        <w:rPr>
          <w:rFonts w:ascii="Arial" w:hAnsi="Arial" w:cs="Arial"/>
          <w:bCs/>
          <w:color w:val="000000"/>
          <w:sz w:val="24"/>
          <w:szCs w:val="24"/>
        </w:rPr>
        <w:t xml:space="preserve"> Área frentista a la costa</w:t>
      </w:r>
      <w:r w:rsidR="00D1395F" w:rsidRPr="00BC52D9">
        <w:rPr>
          <w:rFonts w:ascii="Arial" w:hAnsi="Arial" w:cs="Arial"/>
          <w:bCs/>
          <w:color w:val="000000"/>
          <w:sz w:val="24"/>
          <w:szCs w:val="24"/>
        </w:rPr>
        <w:t>.-</w:t>
      </w:r>
      <w:r w:rsidRPr="00BC52D9">
        <w:rPr>
          <w:rFonts w:ascii="Arial" w:hAnsi="Arial" w:cs="Arial"/>
          <w:bCs/>
          <w:color w:val="000000"/>
          <w:sz w:val="24"/>
          <w:szCs w:val="24"/>
        </w:rPr>
        <w:t xml:space="preserve">  </w:t>
      </w:r>
    </w:p>
    <w:p w:rsidR="00271663" w:rsidRPr="00BC52D9" w:rsidRDefault="00271663" w:rsidP="00F0378D">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1</w:t>
      </w:r>
      <w:r w:rsidRPr="00BC52D9">
        <w:rPr>
          <w:rFonts w:ascii="Arial" w:hAnsi="Arial" w:cs="Arial"/>
          <w:bCs/>
          <w:color w:val="000000"/>
          <w:sz w:val="24"/>
          <w:szCs w:val="24"/>
        </w:rPr>
        <w:t xml:space="preserve">. Parámetros urbanos Área interior.-  </w:t>
      </w:r>
    </w:p>
    <w:p w:rsidR="00491EC2" w:rsidRPr="00BC52D9" w:rsidRDefault="00491EC2" w:rsidP="00F0378D">
      <w:pPr>
        <w:autoSpaceDE w:val="0"/>
        <w:autoSpaceDN w:val="0"/>
        <w:adjustRightInd w:val="0"/>
        <w:spacing w:after="0" w:line="240" w:lineRule="auto"/>
        <w:jc w:val="both"/>
        <w:rPr>
          <w:rFonts w:ascii="Arial" w:hAnsi="Arial" w:cs="Arial"/>
          <w:color w:val="FF0000"/>
          <w:sz w:val="24"/>
          <w:szCs w:val="24"/>
        </w:rPr>
      </w:pPr>
    </w:p>
    <w:p w:rsidR="00394AFB" w:rsidRPr="00BC52D9" w:rsidRDefault="00E40B0B" w:rsidP="00F0378D">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2</w:t>
      </w:r>
      <w:r w:rsidRPr="00BC52D9">
        <w:rPr>
          <w:rFonts w:ascii="Arial" w:hAnsi="Arial" w:cs="Arial"/>
          <w:bCs/>
          <w:color w:val="000000"/>
          <w:sz w:val="24"/>
          <w:szCs w:val="24"/>
        </w:rPr>
        <w:t>.</w:t>
      </w:r>
      <w:r w:rsidR="00D1395F" w:rsidRPr="00BC52D9">
        <w:rPr>
          <w:rFonts w:ascii="Arial" w:hAnsi="Arial" w:cs="Arial"/>
          <w:bCs/>
          <w:color w:val="000000"/>
          <w:sz w:val="24"/>
          <w:szCs w:val="24"/>
        </w:rPr>
        <w:t xml:space="preserve"> </w:t>
      </w:r>
      <w:r w:rsidRPr="00BC52D9">
        <w:rPr>
          <w:rFonts w:ascii="Arial" w:hAnsi="Arial" w:cs="Arial"/>
          <w:bCs/>
          <w:color w:val="000000"/>
          <w:sz w:val="24"/>
          <w:szCs w:val="24"/>
        </w:rPr>
        <w:t>Parámetros urbanos Área Norte</w:t>
      </w:r>
      <w:r w:rsidR="00D1395F" w:rsidRPr="00BC52D9">
        <w:rPr>
          <w:rFonts w:ascii="Arial" w:hAnsi="Arial" w:cs="Arial"/>
          <w:bCs/>
          <w:color w:val="000000"/>
          <w:sz w:val="24"/>
          <w:szCs w:val="24"/>
        </w:rPr>
        <w:t>.-</w:t>
      </w:r>
    </w:p>
    <w:p w:rsidR="00EE5632" w:rsidRPr="00BC52D9" w:rsidRDefault="00EE5632" w:rsidP="00F0378D">
      <w:pPr>
        <w:autoSpaceDE w:val="0"/>
        <w:autoSpaceDN w:val="0"/>
        <w:adjustRightInd w:val="0"/>
        <w:spacing w:after="0" w:line="240" w:lineRule="auto"/>
        <w:jc w:val="both"/>
        <w:rPr>
          <w:rFonts w:ascii="Arial" w:hAnsi="Arial" w:cs="Arial"/>
          <w:bCs/>
          <w:color w:val="000000"/>
          <w:sz w:val="24"/>
          <w:szCs w:val="24"/>
        </w:rPr>
      </w:pPr>
    </w:p>
    <w:p w:rsidR="009B5CE9" w:rsidRDefault="009B5CE9" w:rsidP="009B5CE9">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SECCIÓN </w:t>
      </w:r>
      <w:r w:rsidR="003B0BAC">
        <w:rPr>
          <w:rFonts w:ascii="Arial" w:hAnsi="Arial" w:cs="Arial"/>
          <w:b/>
          <w:bCs/>
          <w:color w:val="000000"/>
          <w:sz w:val="24"/>
          <w:szCs w:val="24"/>
        </w:rPr>
        <w:t>5</w:t>
      </w:r>
      <w:r w:rsidRPr="004E198F">
        <w:rPr>
          <w:rFonts w:ascii="Arial" w:hAnsi="Arial" w:cs="Arial"/>
          <w:b/>
          <w:bCs/>
          <w:color w:val="000000"/>
          <w:sz w:val="24"/>
          <w:szCs w:val="24"/>
        </w:rPr>
        <w:t xml:space="preserve"> </w:t>
      </w:r>
      <w:r>
        <w:rPr>
          <w:rFonts w:ascii="Arial" w:hAnsi="Arial" w:cs="Arial"/>
          <w:b/>
          <w:bCs/>
          <w:color w:val="000000"/>
          <w:sz w:val="24"/>
          <w:szCs w:val="24"/>
        </w:rPr>
        <w:t>–</w:t>
      </w:r>
      <w:r w:rsidRPr="004E198F">
        <w:rPr>
          <w:rFonts w:ascii="Arial" w:hAnsi="Arial" w:cs="Arial"/>
          <w:b/>
          <w:bCs/>
          <w:color w:val="000000"/>
          <w:sz w:val="24"/>
          <w:szCs w:val="24"/>
        </w:rPr>
        <w:t xml:space="preserve"> </w:t>
      </w:r>
      <w:r>
        <w:rPr>
          <w:rFonts w:ascii="Arial" w:hAnsi="Arial" w:cs="Arial"/>
          <w:b/>
          <w:bCs/>
          <w:color w:val="000000"/>
          <w:sz w:val="24"/>
          <w:szCs w:val="24"/>
        </w:rPr>
        <w:t xml:space="preserve">ZONA </w:t>
      </w:r>
      <w:r w:rsidRPr="004E198F">
        <w:rPr>
          <w:rFonts w:ascii="Arial" w:hAnsi="Arial" w:cs="Arial"/>
          <w:b/>
          <w:bCs/>
          <w:color w:val="000000"/>
          <w:sz w:val="24"/>
          <w:szCs w:val="24"/>
        </w:rPr>
        <w:t>BAHIA ROSAS</w:t>
      </w:r>
      <w:r>
        <w:rPr>
          <w:rFonts w:ascii="Arial" w:hAnsi="Arial" w:cs="Arial"/>
          <w:b/>
          <w:bCs/>
          <w:color w:val="000000"/>
          <w:sz w:val="24"/>
          <w:szCs w:val="24"/>
        </w:rPr>
        <w:t xml:space="preserve">/LA ENSENADA </w:t>
      </w:r>
    </w:p>
    <w:p w:rsidR="009B5CE9" w:rsidRDefault="009B5CE9" w:rsidP="009B5CE9">
      <w:pPr>
        <w:autoSpaceDE w:val="0"/>
        <w:autoSpaceDN w:val="0"/>
        <w:adjustRightInd w:val="0"/>
        <w:spacing w:after="0" w:line="240" w:lineRule="auto"/>
        <w:jc w:val="both"/>
        <w:rPr>
          <w:rFonts w:ascii="Arial" w:hAnsi="Arial" w:cs="Arial"/>
          <w:b/>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3</w:t>
      </w:r>
      <w:r w:rsidRPr="00BC52D9">
        <w:rPr>
          <w:rFonts w:ascii="Arial" w:hAnsi="Arial" w:cs="Arial"/>
          <w:bCs/>
          <w:color w:val="000000"/>
          <w:sz w:val="24"/>
          <w:szCs w:val="24"/>
        </w:rPr>
        <w:t xml:space="preserve">. Delimitación.- </w:t>
      </w:r>
    </w:p>
    <w:p w:rsidR="00295560" w:rsidRDefault="00295560" w:rsidP="00822523">
      <w:pPr>
        <w:autoSpaceDE w:val="0"/>
        <w:autoSpaceDN w:val="0"/>
        <w:adjustRightInd w:val="0"/>
        <w:spacing w:after="0" w:line="240" w:lineRule="auto"/>
        <w:jc w:val="both"/>
        <w:rPr>
          <w:rFonts w:ascii="Arial" w:hAnsi="Arial" w:cs="Arial"/>
          <w:i/>
          <w:sz w:val="24"/>
          <w:szCs w:val="24"/>
        </w:rPr>
      </w:pPr>
    </w:p>
    <w:p w:rsidR="00822523" w:rsidRPr="00D170CB" w:rsidRDefault="00822523" w:rsidP="00822523">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X</w:t>
      </w:r>
      <w:r w:rsidR="00295560">
        <w:rPr>
          <w:rFonts w:ascii="Arial" w:hAnsi="Arial" w:cs="Arial"/>
          <w:i/>
          <w:sz w:val="24"/>
          <w:szCs w:val="24"/>
        </w:rPr>
        <w:t>I</w:t>
      </w:r>
      <w:r w:rsidRPr="00D170CB">
        <w:rPr>
          <w:rFonts w:ascii="Arial" w:hAnsi="Arial" w:cs="Arial"/>
          <w:i/>
          <w:sz w:val="24"/>
          <w:szCs w:val="24"/>
        </w:rPr>
        <w:t xml:space="preserve"> – Delimitación Zona Bahía Rosas y La Ensenada)</w:t>
      </w:r>
    </w:p>
    <w:p w:rsidR="00F07607" w:rsidRDefault="00F07607" w:rsidP="009B5CE9">
      <w:pPr>
        <w:autoSpaceDE w:val="0"/>
        <w:autoSpaceDN w:val="0"/>
        <w:adjustRightInd w:val="0"/>
        <w:spacing w:after="0" w:line="240" w:lineRule="auto"/>
        <w:jc w:val="both"/>
        <w:rPr>
          <w:rFonts w:ascii="Arial" w:hAnsi="Arial" w:cs="Arial"/>
          <w:b/>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4</w:t>
      </w:r>
      <w:r w:rsidRPr="00BC52D9">
        <w:rPr>
          <w:rFonts w:ascii="Arial" w:hAnsi="Arial" w:cs="Arial"/>
          <w:bCs/>
          <w:color w:val="000000"/>
          <w:sz w:val="24"/>
          <w:szCs w:val="24"/>
        </w:rPr>
        <w:t xml:space="preserve">. Directrices Zonas de urbanización especial condicionada.- </w:t>
      </w:r>
      <w:r w:rsidRPr="00BC52D9">
        <w:rPr>
          <w:rFonts w:ascii="Arial" w:hAnsi="Arial" w:cs="Arial"/>
          <w:color w:val="000000"/>
          <w:sz w:val="24"/>
          <w:szCs w:val="24"/>
        </w:rPr>
        <w:t xml:space="preserve"> </w:t>
      </w: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5</w:t>
      </w:r>
      <w:r w:rsidRPr="00BC52D9">
        <w:rPr>
          <w:rFonts w:ascii="Arial" w:hAnsi="Arial" w:cs="Arial"/>
          <w:bCs/>
          <w:color w:val="000000"/>
          <w:sz w:val="24"/>
          <w:szCs w:val="24"/>
        </w:rPr>
        <w:t xml:space="preserve">. Clasificación del suelo.- </w:t>
      </w:r>
    </w:p>
    <w:p w:rsidR="009B5CE9" w:rsidRDefault="009B5CE9" w:rsidP="009B5CE9">
      <w:pPr>
        <w:autoSpaceDE w:val="0"/>
        <w:autoSpaceDN w:val="0"/>
        <w:adjustRightInd w:val="0"/>
        <w:spacing w:after="0" w:line="240" w:lineRule="auto"/>
        <w:jc w:val="both"/>
        <w:rPr>
          <w:rFonts w:ascii="Arial" w:hAnsi="Arial" w:cs="Arial"/>
          <w:b/>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6</w:t>
      </w:r>
      <w:r w:rsidRPr="00BC52D9">
        <w:rPr>
          <w:rFonts w:ascii="Arial" w:hAnsi="Arial" w:cs="Arial"/>
          <w:bCs/>
          <w:color w:val="000000"/>
          <w:sz w:val="24"/>
          <w:szCs w:val="24"/>
        </w:rPr>
        <w:t xml:space="preserve">. Actuaciones permitidas en las Áreas de Implantación y Conservación Predial.- </w:t>
      </w: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5</w:t>
      </w:r>
      <w:r w:rsidR="00F22549">
        <w:rPr>
          <w:rFonts w:ascii="Arial" w:hAnsi="Arial" w:cs="Arial"/>
          <w:bCs/>
          <w:color w:val="000000"/>
          <w:sz w:val="24"/>
          <w:szCs w:val="24"/>
        </w:rPr>
        <w:t>7</w:t>
      </w:r>
      <w:r w:rsidRPr="00BC52D9">
        <w:rPr>
          <w:rFonts w:ascii="Arial" w:hAnsi="Arial" w:cs="Arial"/>
          <w:bCs/>
          <w:color w:val="000000"/>
          <w:sz w:val="24"/>
          <w:szCs w:val="24"/>
        </w:rPr>
        <w:t xml:space="preserve">. Áreas de Implantación y Conservación Predial. Criterios de aplicación.- </w:t>
      </w: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58</w:t>
      </w:r>
      <w:r w:rsidRPr="00BC52D9">
        <w:rPr>
          <w:rFonts w:ascii="Arial" w:hAnsi="Arial" w:cs="Arial"/>
          <w:bCs/>
          <w:color w:val="000000"/>
          <w:sz w:val="24"/>
          <w:szCs w:val="24"/>
        </w:rPr>
        <w:t xml:space="preserve">. Indicadores urbanísticos.- </w:t>
      </w:r>
    </w:p>
    <w:p w:rsidR="009B5CE9" w:rsidRPr="00BC52D9" w:rsidRDefault="009B5CE9" w:rsidP="009B5CE9">
      <w:pPr>
        <w:autoSpaceDE w:val="0"/>
        <w:autoSpaceDN w:val="0"/>
        <w:adjustRightInd w:val="0"/>
        <w:spacing w:after="0" w:line="240" w:lineRule="auto"/>
        <w:jc w:val="both"/>
        <w:rPr>
          <w:rFonts w:ascii="Arial" w:hAnsi="Arial" w:cs="Arial"/>
          <w:color w:val="000000"/>
          <w:sz w:val="24"/>
          <w:szCs w:val="24"/>
        </w:rPr>
      </w:pP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59</w:t>
      </w:r>
      <w:r w:rsidRPr="00BC52D9">
        <w:rPr>
          <w:rFonts w:ascii="Arial" w:hAnsi="Arial" w:cs="Arial"/>
          <w:bCs/>
          <w:color w:val="000000"/>
          <w:sz w:val="24"/>
          <w:szCs w:val="24"/>
        </w:rPr>
        <w:t xml:space="preserve">. </w:t>
      </w:r>
      <w:r w:rsidR="00227534">
        <w:rPr>
          <w:rFonts w:ascii="Arial" w:hAnsi="Arial" w:cs="Arial"/>
          <w:bCs/>
          <w:color w:val="000000"/>
          <w:sz w:val="24"/>
          <w:szCs w:val="24"/>
        </w:rPr>
        <w:t>Infraestructura</w:t>
      </w:r>
      <w:r w:rsidRPr="00BC52D9">
        <w:rPr>
          <w:rFonts w:ascii="Arial" w:hAnsi="Arial" w:cs="Arial"/>
          <w:bCs/>
          <w:color w:val="000000"/>
          <w:sz w:val="24"/>
          <w:szCs w:val="24"/>
        </w:rPr>
        <w:t xml:space="preserve">.- </w:t>
      </w:r>
    </w:p>
    <w:p w:rsidR="009B5CE9" w:rsidRPr="00BC52D9" w:rsidRDefault="009B5CE9" w:rsidP="009B5CE9">
      <w:pPr>
        <w:autoSpaceDE w:val="0"/>
        <w:autoSpaceDN w:val="0"/>
        <w:adjustRightInd w:val="0"/>
        <w:spacing w:after="0" w:line="240" w:lineRule="auto"/>
        <w:jc w:val="both"/>
        <w:rPr>
          <w:rFonts w:ascii="Arial" w:hAnsi="Arial" w:cs="Arial"/>
          <w:bCs/>
          <w:color w:val="000000"/>
          <w:sz w:val="24"/>
          <w:szCs w:val="24"/>
        </w:rPr>
      </w:pPr>
    </w:p>
    <w:p w:rsidR="006867CB" w:rsidRPr="004E198F" w:rsidRDefault="006867CB" w:rsidP="006867CB">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SECCION </w:t>
      </w:r>
      <w:r w:rsidR="003B0BAC">
        <w:rPr>
          <w:rFonts w:ascii="Arial" w:hAnsi="Arial" w:cs="Arial"/>
          <w:b/>
          <w:bCs/>
          <w:color w:val="000000"/>
          <w:sz w:val="24"/>
          <w:szCs w:val="24"/>
        </w:rPr>
        <w:t>6</w:t>
      </w:r>
      <w:r w:rsidRPr="004E198F">
        <w:rPr>
          <w:rFonts w:ascii="Arial" w:hAnsi="Arial" w:cs="Arial"/>
          <w:b/>
          <w:bCs/>
          <w:color w:val="000000"/>
          <w:sz w:val="24"/>
          <w:szCs w:val="24"/>
        </w:rPr>
        <w:t xml:space="preserve"> – ZONA ALDEA DE MAR FARO BELÉN</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6</w:t>
      </w:r>
      <w:r w:rsidR="00F22549">
        <w:rPr>
          <w:rFonts w:ascii="Arial" w:hAnsi="Arial" w:cs="Arial"/>
          <w:bCs/>
          <w:color w:val="000000"/>
          <w:sz w:val="24"/>
          <w:szCs w:val="24"/>
        </w:rPr>
        <w:t>0</w:t>
      </w:r>
      <w:r w:rsidRPr="00BC52D9">
        <w:rPr>
          <w:rFonts w:ascii="Arial" w:hAnsi="Arial" w:cs="Arial"/>
          <w:bCs/>
          <w:color w:val="000000"/>
          <w:sz w:val="24"/>
          <w:szCs w:val="24"/>
        </w:rPr>
        <w:t>. Normativa de aplicación.-</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6</w:t>
      </w:r>
      <w:r w:rsidR="00F22549">
        <w:rPr>
          <w:rFonts w:ascii="Arial" w:hAnsi="Arial" w:cs="Arial"/>
          <w:bCs/>
          <w:color w:val="000000"/>
          <w:sz w:val="24"/>
          <w:szCs w:val="24"/>
        </w:rPr>
        <w:t>1</w:t>
      </w:r>
      <w:r w:rsidRPr="00BC52D9">
        <w:rPr>
          <w:rFonts w:ascii="Arial" w:hAnsi="Arial" w:cs="Arial"/>
          <w:bCs/>
          <w:color w:val="000000"/>
          <w:sz w:val="24"/>
          <w:szCs w:val="24"/>
        </w:rPr>
        <w:t xml:space="preserve">. Delimitación.-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6</w:t>
      </w:r>
      <w:r w:rsidR="00F22549">
        <w:rPr>
          <w:rFonts w:ascii="Arial" w:hAnsi="Arial" w:cs="Arial"/>
          <w:bCs/>
          <w:color w:val="000000"/>
          <w:sz w:val="24"/>
          <w:szCs w:val="24"/>
        </w:rPr>
        <w:t>2</w:t>
      </w:r>
      <w:r w:rsidRPr="00BC52D9">
        <w:rPr>
          <w:rFonts w:ascii="Arial" w:hAnsi="Arial" w:cs="Arial"/>
          <w:bCs/>
          <w:color w:val="000000"/>
          <w:sz w:val="24"/>
          <w:szCs w:val="24"/>
        </w:rPr>
        <w:t xml:space="preserve">. Directrices Zona Aldea de Mar Faro Belén.-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6</w:t>
      </w:r>
      <w:r w:rsidR="00F22549">
        <w:rPr>
          <w:rFonts w:ascii="Arial" w:hAnsi="Arial" w:cs="Arial"/>
          <w:bCs/>
          <w:color w:val="000000"/>
          <w:sz w:val="24"/>
          <w:szCs w:val="24"/>
        </w:rPr>
        <w:t>3</w:t>
      </w:r>
      <w:r w:rsidRPr="00BC52D9">
        <w:rPr>
          <w:rFonts w:ascii="Arial" w:hAnsi="Arial" w:cs="Arial"/>
          <w:bCs/>
          <w:color w:val="000000"/>
          <w:sz w:val="24"/>
          <w:szCs w:val="24"/>
        </w:rPr>
        <w:t xml:space="preserve">. Clasificación del suelo.- </w:t>
      </w:r>
    </w:p>
    <w:p w:rsidR="00E75C16" w:rsidRDefault="00E75C16" w:rsidP="006867CB">
      <w:pPr>
        <w:autoSpaceDE w:val="0"/>
        <w:autoSpaceDN w:val="0"/>
        <w:adjustRightInd w:val="0"/>
        <w:spacing w:after="0" w:line="240" w:lineRule="auto"/>
        <w:jc w:val="both"/>
        <w:rPr>
          <w:rFonts w:ascii="Arial" w:hAnsi="Arial" w:cs="Arial"/>
          <w:bCs/>
          <w:color w:val="000000"/>
          <w:sz w:val="24"/>
          <w:szCs w:val="24"/>
        </w:rPr>
      </w:pPr>
    </w:p>
    <w:p w:rsidR="00E75C16" w:rsidRPr="00BC52D9" w:rsidRDefault="00E75C16" w:rsidP="00E75C16">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 xml:space="preserve">(Anexo XII – </w:t>
      </w:r>
      <w:r>
        <w:rPr>
          <w:rFonts w:ascii="Arial" w:hAnsi="Arial" w:cs="Arial"/>
          <w:i/>
          <w:sz w:val="24"/>
          <w:szCs w:val="24"/>
        </w:rPr>
        <w:t>Proyecto Faro Belén</w:t>
      </w:r>
      <w:r w:rsidRPr="00BC52D9">
        <w:rPr>
          <w:rFonts w:ascii="Arial" w:hAnsi="Arial" w:cs="Arial"/>
          <w:i/>
          <w:sz w:val="24"/>
          <w:szCs w:val="24"/>
        </w:rPr>
        <w:t>)</w:t>
      </w:r>
    </w:p>
    <w:p w:rsidR="00E75C16" w:rsidRPr="00BC52D9" w:rsidRDefault="00E75C16"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A02F77" w:rsidRPr="00A02F77" w:rsidRDefault="00394AFB" w:rsidP="00D94841">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w:t>
      </w:r>
      <w:r w:rsidR="003B0BAC">
        <w:rPr>
          <w:rFonts w:ascii="Arial" w:hAnsi="Arial" w:cs="Arial"/>
          <w:b/>
          <w:bCs/>
          <w:color w:val="000000"/>
          <w:sz w:val="24"/>
          <w:szCs w:val="24"/>
        </w:rPr>
        <w:t>7</w:t>
      </w:r>
      <w:r w:rsidR="00A02F77" w:rsidRPr="00A02F77">
        <w:rPr>
          <w:rFonts w:ascii="Arial" w:hAnsi="Arial" w:cs="Arial"/>
          <w:b/>
          <w:bCs/>
          <w:color w:val="000000"/>
          <w:sz w:val="24"/>
          <w:szCs w:val="24"/>
        </w:rPr>
        <w:t xml:space="preserve"> - ZONA BAHIA CREEK</w:t>
      </w:r>
    </w:p>
    <w:p w:rsidR="00DA1F65" w:rsidRDefault="00DA1F65" w:rsidP="00D94841">
      <w:pPr>
        <w:autoSpaceDE w:val="0"/>
        <w:autoSpaceDN w:val="0"/>
        <w:adjustRightInd w:val="0"/>
        <w:spacing w:after="0" w:line="240" w:lineRule="auto"/>
        <w:jc w:val="both"/>
        <w:rPr>
          <w:rFonts w:ascii="Arial" w:hAnsi="Arial" w:cs="Arial"/>
          <w:b/>
          <w:bCs/>
          <w:color w:val="000000"/>
          <w:sz w:val="24"/>
          <w:szCs w:val="24"/>
        </w:rPr>
      </w:pPr>
    </w:p>
    <w:p w:rsidR="00DA1F65" w:rsidRPr="00BC52D9" w:rsidRDefault="00A02F77" w:rsidP="00D94841">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Artíc</w:t>
      </w:r>
      <w:r w:rsidR="00394AFB" w:rsidRPr="00BC52D9">
        <w:rPr>
          <w:rFonts w:ascii="Arial" w:hAnsi="Arial" w:cs="Arial"/>
          <w:bCs/>
          <w:color w:val="000000"/>
          <w:sz w:val="24"/>
          <w:szCs w:val="24"/>
        </w:rPr>
        <w:t xml:space="preserve">ulo </w:t>
      </w:r>
      <w:r w:rsidR="00221B49" w:rsidRPr="00BC52D9">
        <w:rPr>
          <w:rFonts w:ascii="Arial" w:hAnsi="Arial" w:cs="Arial"/>
          <w:bCs/>
          <w:color w:val="000000"/>
          <w:sz w:val="24"/>
          <w:szCs w:val="24"/>
        </w:rPr>
        <w:t>6</w:t>
      </w:r>
      <w:r w:rsidR="00F22549">
        <w:rPr>
          <w:rFonts w:ascii="Arial" w:hAnsi="Arial" w:cs="Arial"/>
          <w:bCs/>
          <w:color w:val="000000"/>
          <w:sz w:val="24"/>
          <w:szCs w:val="24"/>
        </w:rPr>
        <w:t>4</w:t>
      </w:r>
      <w:r w:rsidR="00DA1F65" w:rsidRPr="00BC52D9">
        <w:rPr>
          <w:rFonts w:ascii="Arial" w:hAnsi="Arial" w:cs="Arial"/>
          <w:bCs/>
          <w:color w:val="000000"/>
          <w:sz w:val="24"/>
          <w:szCs w:val="24"/>
        </w:rPr>
        <w:t xml:space="preserve">. </w:t>
      </w:r>
      <w:r w:rsidRPr="00BC52D9">
        <w:rPr>
          <w:rFonts w:ascii="Arial" w:hAnsi="Arial" w:cs="Arial"/>
          <w:bCs/>
          <w:color w:val="000000"/>
          <w:sz w:val="24"/>
          <w:szCs w:val="24"/>
        </w:rPr>
        <w:t xml:space="preserve">Remisión.- </w:t>
      </w:r>
      <w:r w:rsidRPr="00BC52D9">
        <w:rPr>
          <w:rFonts w:ascii="Arial" w:hAnsi="Arial" w:cs="Arial"/>
          <w:color w:val="000000"/>
          <w:sz w:val="24"/>
          <w:szCs w:val="24"/>
        </w:rPr>
        <w:t xml:space="preserve"> </w:t>
      </w:r>
    </w:p>
    <w:p w:rsidR="00A02F77" w:rsidRPr="00BC52D9" w:rsidRDefault="00A02F77" w:rsidP="00D94841">
      <w:pPr>
        <w:autoSpaceDE w:val="0"/>
        <w:autoSpaceDN w:val="0"/>
        <w:adjustRightInd w:val="0"/>
        <w:spacing w:after="0" w:line="240" w:lineRule="auto"/>
        <w:jc w:val="both"/>
        <w:rPr>
          <w:rFonts w:ascii="Arial" w:hAnsi="Arial" w:cs="Arial"/>
          <w:color w:val="000000"/>
          <w:sz w:val="24"/>
          <w:szCs w:val="24"/>
        </w:rPr>
      </w:pPr>
    </w:p>
    <w:p w:rsidR="00DA1F65"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221B49" w:rsidRPr="00BC52D9">
        <w:rPr>
          <w:rFonts w:ascii="Arial" w:hAnsi="Arial" w:cs="Arial"/>
          <w:bCs/>
          <w:color w:val="000000"/>
          <w:sz w:val="24"/>
          <w:szCs w:val="24"/>
        </w:rPr>
        <w:t>6</w:t>
      </w:r>
      <w:r w:rsidR="00F22549">
        <w:rPr>
          <w:rFonts w:ascii="Arial" w:hAnsi="Arial" w:cs="Arial"/>
          <w:bCs/>
          <w:color w:val="000000"/>
          <w:sz w:val="24"/>
          <w:szCs w:val="24"/>
        </w:rPr>
        <w:t>5</w:t>
      </w:r>
      <w:r w:rsidR="00DA1F65"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Delimitación.- </w:t>
      </w:r>
    </w:p>
    <w:p w:rsidR="00822523" w:rsidRPr="00BC52D9" w:rsidRDefault="00822523" w:rsidP="00822523">
      <w:pPr>
        <w:autoSpaceDE w:val="0"/>
        <w:autoSpaceDN w:val="0"/>
        <w:adjustRightInd w:val="0"/>
        <w:spacing w:after="0" w:line="240" w:lineRule="auto"/>
        <w:jc w:val="both"/>
        <w:rPr>
          <w:rFonts w:ascii="Arial" w:hAnsi="Arial" w:cs="Arial"/>
          <w:sz w:val="24"/>
          <w:szCs w:val="24"/>
        </w:rPr>
      </w:pPr>
    </w:p>
    <w:p w:rsidR="00822523" w:rsidRPr="00BC52D9" w:rsidRDefault="00822523" w:rsidP="00822523">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(Anexo XI</w:t>
      </w:r>
      <w:r w:rsidR="00E75C16">
        <w:rPr>
          <w:rFonts w:ascii="Arial" w:hAnsi="Arial" w:cs="Arial"/>
          <w:i/>
          <w:sz w:val="24"/>
          <w:szCs w:val="24"/>
        </w:rPr>
        <w:t>I</w:t>
      </w:r>
      <w:r w:rsidR="00295560" w:rsidRPr="00BC52D9">
        <w:rPr>
          <w:rFonts w:ascii="Arial" w:hAnsi="Arial" w:cs="Arial"/>
          <w:i/>
          <w:sz w:val="24"/>
          <w:szCs w:val="24"/>
        </w:rPr>
        <w:t>I</w:t>
      </w:r>
      <w:r w:rsidRPr="00BC52D9">
        <w:rPr>
          <w:rFonts w:ascii="Arial" w:hAnsi="Arial" w:cs="Arial"/>
          <w:i/>
          <w:sz w:val="24"/>
          <w:szCs w:val="24"/>
        </w:rPr>
        <w:t xml:space="preserve"> – Delimitación Zona Bahía Creek)</w:t>
      </w:r>
    </w:p>
    <w:p w:rsidR="00F138A2" w:rsidRPr="00BC52D9" w:rsidRDefault="00F138A2" w:rsidP="00D94841">
      <w:pPr>
        <w:autoSpaceDE w:val="0"/>
        <w:autoSpaceDN w:val="0"/>
        <w:adjustRightInd w:val="0"/>
        <w:spacing w:after="0" w:line="240" w:lineRule="auto"/>
        <w:jc w:val="both"/>
        <w:rPr>
          <w:rFonts w:ascii="Arial" w:hAnsi="Arial" w:cs="Arial"/>
          <w:bCs/>
          <w:color w:val="000000"/>
          <w:sz w:val="24"/>
          <w:szCs w:val="24"/>
        </w:rPr>
      </w:pPr>
    </w:p>
    <w:p w:rsidR="000B3F1B" w:rsidRPr="00BC52D9" w:rsidRDefault="00394AFB" w:rsidP="00D94841">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66</w:t>
      </w:r>
      <w:r w:rsidR="00A02F77" w:rsidRPr="00BC52D9">
        <w:rPr>
          <w:rFonts w:ascii="Arial" w:hAnsi="Arial" w:cs="Arial"/>
          <w:bCs/>
          <w:color w:val="000000"/>
          <w:sz w:val="24"/>
          <w:szCs w:val="24"/>
        </w:rPr>
        <w:t>.</w:t>
      </w:r>
      <w:r w:rsidR="000B3F1B" w:rsidRPr="00BC52D9">
        <w:rPr>
          <w:rFonts w:ascii="Arial" w:hAnsi="Arial" w:cs="Arial"/>
          <w:bCs/>
          <w:color w:val="000000"/>
          <w:sz w:val="24"/>
          <w:szCs w:val="24"/>
        </w:rPr>
        <w:t xml:space="preserve"> </w:t>
      </w:r>
      <w:r w:rsidR="00FC0E26" w:rsidRPr="00BC52D9">
        <w:rPr>
          <w:rFonts w:ascii="Arial" w:hAnsi="Arial" w:cs="Arial"/>
          <w:bCs/>
          <w:color w:val="000000"/>
          <w:sz w:val="24"/>
          <w:szCs w:val="24"/>
        </w:rPr>
        <w:t>Área de Protección de retroceso de acantilado</w:t>
      </w:r>
      <w:r w:rsidR="000B3F1B" w:rsidRPr="00BC52D9">
        <w:rPr>
          <w:rFonts w:ascii="Arial" w:hAnsi="Arial" w:cs="Arial"/>
          <w:bCs/>
          <w:color w:val="000000"/>
          <w:sz w:val="24"/>
          <w:szCs w:val="24"/>
        </w:rPr>
        <w:t>.-</w:t>
      </w:r>
      <w:r w:rsidR="00A02F77" w:rsidRPr="00BC52D9">
        <w:rPr>
          <w:rFonts w:ascii="Arial" w:hAnsi="Arial" w:cs="Arial"/>
          <w:color w:val="000000"/>
          <w:sz w:val="24"/>
          <w:szCs w:val="24"/>
        </w:rPr>
        <w:t xml:space="preserve"> </w:t>
      </w:r>
    </w:p>
    <w:p w:rsidR="00A02F77" w:rsidRPr="00BC52D9" w:rsidRDefault="00A02F77" w:rsidP="00D94841">
      <w:pPr>
        <w:autoSpaceDE w:val="0"/>
        <w:autoSpaceDN w:val="0"/>
        <w:adjustRightInd w:val="0"/>
        <w:spacing w:after="0" w:line="240" w:lineRule="auto"/>
        <w:jc w:val="both"/>
        <w:rPr>
          <w:rFonts w:ascii="Arial" w:hAnsi="Arial" w:cs="Arial"/>
          <w:color w:val="000000"/>
          <w:sz w:val="24"/>
          <w:szCs w:val="24"/>
        </w:rPr>
      </w:pPr>
    </w:p>
    <w:p w:rsidR="005B2E10" w:rsidRPr="00BC52D9" w:rsidRDefault="005B2E10" w:rsidP="005B2E10">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Pr>
          <w:rFonts w:ascii="Arial" w:hAnsi="Arial" w:cs="Arial"/>
          <w:bCs/>
          <w:color w:val="000000"/>
          <w:sz w:val="24"/>
          <w:szCs w:val="24"/>
        </w:rPr>
        <w:t>67</w:t>
      </w:r>
      <w:r w:rsidRPr="00BC52D9">
        <w:rPr>
          <w:rFonts w:ascii="Arial" w:hAnsi="Arial" w:cs="Arial"/>
          <w:bCs/>
          <w:color w:val="000000"/>
          <w:sz w:val="24"/>
          <w:szCs w:val="24"/>
        </w:rPr>
        <w:t xml:space="preserve">. </w:t>
      </w:r>
      <w:r>
        <w:rPr>
          <w:rFonts w:ascii="Arial" w:hAnsi="Arial" w:cs="Arial"/>
          <w:bCs/>
          <w:color w:val="000000"/>
          <w:sz w:val="24"/>
          <w:szCs w:val="24"/>
        </w:rPr>
        <w:t xml:space="preserve">Área de Protección del avance del campo </w:t>
      </w:r>
      <w:proofErr w:type="spellStart"/>
      <w:r>
        <w:rPr>
          <w:rFonts w:ascii="Arial" w:hAnsi="Arial" w:cs="Arial"/>
          <w:bCs/>
          <w:color w:val="000000"/>
          <w:sz w:val="24"/>
          <w:szCs w:val="24"/>
        </w:rPr>
        <w:t>dunar</w:t>
      </w:r>
      <w:proofErr w:type="spellEnd"/>
      <w:r w:rsidRPr="00BC52D9">
        <w:rPr>
          <w:rFonts w:ascii="Arial" w:hAnsi="Arial" w:cs="Arial"/>
          <w:bCs/>
          <w:color w:val="000000"/>
          <w:sz w:val="24"/>
          <w:szCs w:val="24"/>
        </w:rPr>
        <w:t xml:space="preserve">.- </w:t>
      </w:r>
    </w:p>
    <w:p w:rsidR="005B2E10" w:rsidRDefault="005B2E10" w:rsidP="00D94841">
      <w:pPr>
        <w:autoSpaceDE w:val="0"/>
        <w:autoSpaceDN w:val="0"/>
        <w:adjustRightInd w:val="0"/>
        <w:spacing w:after="0" w:line="240" w:lineRule="auto"/>
        <w:jc w:val="both"/>
        <w:rPr>
          <w:rFonts w:ascii="Arial" w:hAnsi="Arial" w:cs="Arial"/>
          <w:bCs/>
          <w:color w:val="000000"/>
          <w:sz w:val="24"/>
          <w:szCs w:val="24"/>
        </w:rPr>
      </w:pPr>
    </w:p>
    <w:p w:rsidR="000B3F1B"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6</w:t>
      </w:r>
      <w:r w:rsidR="005B2E10">
        <w:rPr>
          <w:rFonts w:ascii="Arial" w:hAnsi="Arial" w:cs="Arial"/>
          <w:bCs/>
          <w:color w:val="000000"/>
          <w:sz w:val="24"/>
          <w:szCs w:val="24"/>
        </w:rPr>
        <w:t>8</w:t>
      </w:r>
      <w:r w:rsidR="000B3F1B"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Directrices Zona Aldea Bahía Creek.- </w:t>
      </w:r>
    </w:p>
    <w:p w:rsidR="003D68EC" w:rsidRPr="00BC52D9" w:rsidRDefault="003D68EC" w:rsidP="00D94841">
      <w:pPr>
        <w:autoSpaceDE w:val="0"/>
        <w:autoSpaceDN w:val="0"/>
        <w:adjustRightInd w:val="0"/>
        <w:spacing w:after="0" w:line="240" w:lineRule="auto"/>
        <w:jc w:val="both"/>
        <w:rPr>
          <w:rFonts w:ascii="Arial" w:hAnsi="Arial" w:cs="Arial"/>
          <w:color w:val="000000"/>
          <w:sz w:val="24"/>
          <w:szCs w:val="24"/>
        </w:rPr>
      </w:pPr>
    </w:p>
    <w:p w:rsidR="00D1395F"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6</w:t>
      </w:r>
      <w:r w:rsidR="005B2E10">
        <w:rPr>
          <w:rFonts w:ascii="Arial" w:hAnsi="Arial" w:cs="Arial"/>
          <w:bCs/>
          <w:color w:val="000000"/>
          <w:sz w:val="24"/>
          <w:szCs w:val="24"/>
        </w:rPr>
        <w:t>9</w:t>
      </w:r>
      <w:r w:rsidR="000B3F1B"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Clasificación del suelo.- </w:t>
      </w:r>
    </w:p>
    <w:p w:rsidR="00822523" w:rsidRPr="00BC52D9" w:rsidRDefault="00822523" w:rsidP="00822523">
      <w:pPr>
        <w:autoSpaceDE w:val="0"/>
        <w:autoSpaceDN w:val="0"/>
        <w:adjustRightInd w:val="0"/>
        <w:spacing w:after="0" w:line="240" w:lineRule="auto"/>
        <w:jc w:val="both"/>
        <w:rPr>
          <w:rFonts w:ascii="Arial" w:hAnsi="Arial" w:cs="Arial"/>
          <w:color w:val="000000"/>
          <w:sz w:val="24"/>
          <w:szCs w:val="24"/>
        </w:rPr>
      </w:pPr>
    </w:p>
    <w:p w:rsidR="00822523" w:rsidRPr="00BC52D9" w:rsidRDefault="00E75C16" w:rsidP="00822523">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(Anexo X</w:t>
      </w:r>
      <w:r w:rsidR="00295560" w:rsidRPr="00BC52D9">
        <w:rPr>
          <w:rFonts w:ascii="Arial" w:hAnsi="Arial" w:cs="Arial"/>
          <w:i/>
          <w:sz w:val="24"/>
          <w:szCs w:val="24"/>
        </w:rPr>
        <w:t>I</w:t>
      </w:r>
      <w:r>
        <w:rPr>
          <w:rFonts w:ascii="Arial" w:hAnsi="Arial" w:cs="Arial"/>
          <w:i/>
          <w:sz w:val="24"/>
          <w:szCs w:val="24"/>
        </w:rPr>
        <w:t>V</w:t>
      </w:r>
      <w:r w:rsidR="00822523" w:rsidRPr="00BC52D9">
        <w:rPr>
          <w:rFonts w:ascii="Arial" w:hAnsi="Arial" w:cs="Arial"/>
          <w:i/>
          <w:sz w:val="24"/>
          <w:szCs w:val="24"/>
        </w:rPr>
        <w:t xml:space="preserve"> – </w:t>
      </w:r>
      <w:r w:rsidR="000E3A54" w:rsidRPr="00BC52D9">
        <w:rPr>
          <w:rFonts w:ascii="Arial" w:hAnsi="Arial" w:cs="Arial"/>
          <w:i/>
          <w:sz w:val="24"/>
          <w:szCs w:val="24"/>
        </w:rPr>
        <w:t>Clasificación del suelo</w:t>
      </w:r>
      <w:r w:rsidR="00822523" w:rsidRPr="00BC52D9">
        <w:rPr>
          <w:rFonts w:ascii="Arial" w:hAnsi="Arial" w:cs="Arial"/>
          <w:i/>
          <w:sz w:val="24"/>
          <w:szCs w:val="24"/>
        </w:rPr>
        <w:t xml:space="preserve"> Zona Bahía Creek)</w:t>
      </w:r>
    </w:p>
    <w:p w:rsidR="003D68EC" w:rsidRPr="00BC52D9" w:rsidRDefault="003D68EC" w:rsidP="00D94841">
      <w:pPr>
        <w:autoSpaceDE w:val="0"/>
        <w:autoSpaceDN w:val="0"/>
        <w:adjustRightInd w:val="0"/>
        <w:spacing w:after="0" w:line="240" w:lineRule="auto"/>
        <w:jc w:val="both"/>
        <w:rPr>
          <w:rFonts w:ascii="Arial" w:hAnsi="Arial" w:cs="Arial"/>
          <w:color w:val="000000"/>
          <w:sz w:val="24"/>
          <w:szCs w:val="24"/>
        </w:rPr>
      </w:pPr>
    </w:p>
    <w:p w:rsidR="00D1395F" w:rsidRPr="00BC52D9" w:rsidRDefault="00394AFB"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B2E10">
        <w:rPr>
          <w:rFonts w:ascii="Arial" w:hAnsi="Arial" w:cs="Arial"/>
          <w:bCs/>
          <w:color w:val="000000"/>
          <w:sz w:val="24"/>
          <w:szCs w:val="24"/>
        </w:rPr>
        <w:t>70</w:t>
      </w:r>
      <w:r w:rsidR="000B3F1B"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Régimen especial de regularización.- </w:t>
      </w:r>
    </w:p>
    <w:p w:rsidR="00394AFB" w:rsidRPr="00BC52D9" w:rsidRDefault="00394AFB" w:rsidP="00D94841">
      <w:pPr>
        <w:autoSpaceDE w:val="0"/>
        <w:autoSpaceDN w:val="0"/>
        <w:adjustRightInd w:val="0"/>
        <w:spacing w:after="0" w:line="240" w:lineRule="auto"/>
        <w:jc w:val="both"/>
        <w:rPr>
          <w:rFonts w:ascii="Arial" w:hAnsi="Arial" w:cs="Arial"/>
          <w:bCs/>
          <w:color w:val="000000"/>
          <w:sz w:val="24"/>
          <w:szCs w:val="24"/>
        </w:rPr>
      </w:pPr>
    </w:p>
    <w:p w:rsidR="00DA7C8E" w:rsidRPr="00BC52D9" w:rsidRDefault="00DA7C8E" w:rsidP="00D94841">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1</w:t>
      </w:r>
      <w:r w:rsidR="000B3F1B" w:rsidRPr="00BC52D9">
        <w:rPr>
          <w:rFonts w:ascii="Arial" w:hAnsi="Arial" w:cs="Arial"/>
          <w:bCs/>
          <w:color w:val="000000"/>
          <w:sz w:val="24"/>
          <w:szCs w:val="24"/>
        </w:rPr>
        <w:t xml:space="preserve">. </w:t>
      </w:r>
      <w:r w:rsidRPr="00BC52D9">
        <w:rPr>
          <w:rFonts w:ascii="Arial" w:hAnsi="Arial" w:cs="Arial"/>
          <w:bCs/>
          <w:color w:val="000000"/>
          <w:sz w:val="24"/>
          <w:szCs w:val="24"/>
        </w:rPr>
        <w:t>Zonificación</w:t>
      </w:r>
      <w:r w:rsidR="00D1395F" w:rsidRPr="00BC52D9">
        <w:rPr>
          <w:rFonts w:ascii="Arial" w:hAnsi="Arial" w:cs="Arial"/>
          <w:bCs/>
          <w:color w:val="000000"/>
          <w:sz w:val="24"/>
          <w:szCs w:val="24"/>
        </w:rPr>
        <w:t>.-</w:t>
      </w:r>
      <w:r w:rsidRPr="00BC52D9">
        <w:rPr>
          <w:rFonts w:ascii="Arial" w:hAnsi="Arial" w:cs="Arial"/>
          <w:bCs/>
          <w:color w:val="000000"/>
          <w:sz w:val="24"/>
          <w:szCs w:val="24"/>
        </w:rPr>
        <w:t xml:space="preserve"> </w:t>
      </w:r>
    </w:p>
    <w:p w:rsidR="000E3A54" w:rsidRPr="00BC52D9" w:rsidRDefault="000E3A54" w:rsidP="000E3A54">
      <w:pPr>
        <w:autoSpaceDE w:val="0"/>
        <w:autoSpaceDN w:val="0"/>
        <w:adjustRightInd w:val="0"/>
        <w:spacing w:after="0" w:line="240" w:lineRule="auto"/>
        <w:jc w:val="both"/>
        <w:rPr>
          <w:rFonts w:ascii="Arial" w:hAnsi="Arial" w:cs="Arial"/>
          <w:sz w:val="24"/>
          <w:szCs w:val="24"/>
        </w:rPr>
      </w:pPr>
    </w:p>
    <w:p w:rsidR="000E3A54" w:rsidRPr="00BC52D9" w:rsidRDefault="00E75C16" w:rsidP="000E3A54">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(Anexo X</w:t>
      </w:r>
      <w:r w:rsidR="00295560" w:rsidRPr="00BC52D9">
        <w:rPr>
          <w:rFonts w:ascii="Arial" w:hAnsi="Arial" w:cs="Arial"/>
          <w:i/>
          <w:sz w:val="24"/>
          <w:szCs w:val="24"/>
        </w:rPr>
        <w:t>V</w:t>
      </w:r>
      <w:r w:rsidR="000E3A54" w:rsidRPr="00BC52D9">
        <w:rPr>
          <w:rFonts w:ascii="Arial" w:hAnsi="Arial" w:cs="Arial"/>
          <w:i/>
          <w:sz w:val="24"/>
          <w:szCs w:val="24"/>
        </w:rPr>
        <w:t xml:space="preserve"> – Zonificación del suelo Zona Bahía Creek)</w:t>
      </w:r>
    </w:p>
    <w:p w:rsidR="000E3A54" w:rsidRPr="00BC52D9" w:rsidRDefault="000E3A54" w:rsidP="000E3A54">
      <w:pPr>
        <w:autoSpaceDE w:val="0"/>
        <w:autoSpaceDN w:val="0"/>
        <w:adjustRightInd w:val="0"/>
        <w:spacing w:after="0" w:line="240" w:lineRule="auto"/>
        <w:jc w:val="both"/>
        <w:rPr>
          <w:rFonts w:ascii="Arial" w:hAnsi="Arial" w:cs="Arial"/>
          <w:sz w:val="24"/>
          <w:szCs w:val="24"/>
        </w:rPr>
      </w:pPr>
    </w:p>
    <w:p w:rsidR="00DA7C8E" w:rsidRPr="00BC52D9" w:rsidRDefault="00DA7C8E" w:rsidP="00AB4255">
      <w:pPr>
        <w:spacing w:after="0"/>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2</w:t>
      </w:r>
      <w:r w:rsidRPr="00BC52D9">
        <w:rPr>
          <w:rFonts w:ascii="Arial" w:hAnsi="Arial" w:cs="Arial"/>
          <w:bCs/>
          <w:color w:val="000000"/>
          <w:sz w:val="24"/>
          <w:szCs w:val="24"/>
        </w:rPr>
        <w:t>.</w:t>
      </w:r>
      <w:r w:rsidR="000B3F1B" w:rsidRPr="00BC52D9">
        <w:rPr>
          <w:rFonts w:ascii="Arial" w:hAnsi="Arial" w:cs="Arial"/>
          <w:bCs/>
          <w:color w:val="000000"/>
          <w:sz w:val="24"/>
          <w:szCs w:val="24"/>
        </w:rPr>
        <w:t xml:space="preserve"> </w:t>
      </w:r>
      <w:r w:rsidRPr="00BC52D9">
        <w:rPr>
          <w:rFonts w:ascii="Arial" w:hAnsi="Arial" w:cs="Arial"/>
          <w:bCs/>
          <w:color w:val="000000"/>
          <w:sz w:val="24"/>
          <w:szCs w:val="24"/>
        </w:rPr>
        <w:t>Parámetros urbanos Área frentista a la costa</w:t>
      </w:r>
      <w:r w:rsidR="000B3F1B" w:rsidRPr="00BC52D9">
        <w:rPr>
          <w:rFonts w:ascii="Arial" w:hAnsi="Arial" w:cs="Arial"/>
          <w:bCs/>
          <w:color w:val="000000"/>
          <w:sz w:val="24"/>
          <w:szCs w:val="24"/>
        </w:rPr>
        <w:t>.-</w:t>
      </w:r>
      <w:r w:rsidRPr="00BC52D9">
        <w:rPr>
          <w:rFonts w:ascii="Arial" w:hAnsi="Arial" w:cs="Arial"/>
          <w:bCs/>
          <w:color w:val="000000"/>
          <w:sz w:val="24"/>
          <w:szCs w:val="24"/>
        </w:rPr>
        <w:t xml:space="preserve">  </w:t>
      </w:r>
    </w:p>
    <w:p w:rsidR="0041181C" w:rsidRPr="00BC52D9" w:rsidRDefault="0041181C" w:rsidP="0041181C">
      <w:pPr>
        <w:autoSpaceDE w:val="0"/>
        <w:autoSpaceDN w:val="0"/>
        <w:adjustRightInd w:val="0"/>
        <w:spacing w:after="0" w:line="240" w:lineRule="auto"/>
        <w:jc w:val="both"/>
        <w:rPr>
          <w:rFonts w:ascii="Arial" w:hAnsi="Arial" w:cs="Arial"/>
          <w:sz w:val="24"/>
          <w:szCs w:val="24"/>
        </w:rPr>
      </w:pPr>
    </w:p>
    <w:p w:rsidR="000C5F7E" w:rsidRPr="00BC52D9" w:rsidRDefault="000C5F7E" w:rsidP="0041181C">
      <w:pPr>
        <w:spacing w:after="0"/>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3</w:t>
      </w:r>
      <w:r w:rsidRPr="00BC52D9">
        <w:rPr>
          <w:rFonts w:ascii="Arial" w:hAnsi="Arial" w:cs="Arial"/>
          <w:bCs/>
          <w:color w:val="000000"/>
          <w:sz w:val="24"/>
          <w:szCs w:val="24"/>
        </w:rPr>
        <w:t>. Parámetros urbanos Área central</w:t>
      </w:r>
      <w:r w:rsidR="00D1395F" w:rsidRPr="00BC52D9">
        <w:rPr>
          <w:rFonts w:ascii="Arial" w:hAnsi="Arial" w:cs="Arial"/>
          <w:bCs/>
          <w:color w:val="000000"/>
          <w:sz w:val="24"/>
          <w:szCs w:val="24"/>
        </w:rPr>
        <w:t>.-</w:t>
      </w:r>
      <w:r w:rsidRPr="00BC52D9">
        <w:rPr>
          <w:rFonts w:ascii="Arial" w:hAnsi="Arial" w:cs="Arial"/>
          <w:bCs/>
          <w:color w:val="000000"/>
          <w:sz w:val="24"/>
          <w:szCs w:val="24"/>
        </w:rPr>
        <w:t xml:space="preserve">  </w:t>
      </w:r>
    </w:p>
    <w:p w:rsidR="0041181C" w:rsidRPr="00C1647B" w:rsidRDefault="0041181C" w:rsidP="0041181C">
      <w:pPr>
        <w:autoSpaceDE w:val="0"/>
        <w:autoSpaceDN w:val="0"/>
        <w:adjustRightInd w:val="0"/>
        <w:spacing w:after="0" w:line="240" w:lineRule="auto"/>
        <w:jc w:val="both"/>
        <w:rPr>
          <w:rFonts w:ascii="Arial" w:hAnsi="Arial" w:cs="Arial"/>
          <w:sz w:val="24"/>
          <w:szCs w:val="24"/>
          <w:lang w:val="es-ES"/>
        </w:rPr>
      </w:pPr>
    </w:p>
    <w:p w:rsidR="00DA7C8E" w:rsidRPr="00BC52D9" w:rsidRDefault="00DA7C8E" w:rsidP="0041181C">
      <w:pPr>
        <w:spacing w:after="0"/>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4</w:t>
      </w:r>
      <w:r w:rsidRPr="00BC52D9">
        <w:rPr>
          <w:rFonts w:ascii="Arial" w:hAnsi="Arial" w:cs="Arial"/>
          <w:bCs/>
          <w:color w:val="000000"/>
          <w:sz w:val="24"/>
          <w:szCs w:val="24"/>
        </w:rPr>
        <w:t>.</w:t>
      </w:r>
      <w:r w:rsidR="000B3F1B" w:rsidRPr="00BC52D9">
        <w:rPr>
          <w:rFonts w:ascii="Arial" w:hAnsi="Arial" w:cs="Arial"/>
          <w:bCs/>
          <w:color w:val="000000"/>
          <w:sz w:val="24"/>
          <w:szCs w:val="24"/>
        </w:rPr>
        <w:t xml:space="preserve"> </w:t>
      </w:r>
      <w:r w:rsidRPr="00BC52D9">
        <w:rPr>
          <w:rFonts w:ascii="Arial" w:hAnsi="Arial" w:cs="Arial"/>
          <w:bCs/>
          <w:color w:val="000000"/>
          <w:sz w:val="24"/>
          <w:szCs w:val="24"/>
        </w:rPr>
        <w:t>Parámetros urbanos Área Norte</w:t>
      </w:r>
      <w:r w:rsidR="000B3F1B" w:rsidRPr="00BC52D9">
        <w:rPr>
          <w:rFonts w:ascii="Arial" w:hAnsi="Arial" w:cs="Arial"/>
          <w:bCs/>
          <w:color w:val="000000"/>
          <w:sz w:val="24"/>
          <w:szCs w:val="24"/>
        </w:rPr>
        <w:t>.-</w:t>
      </w:r>
    </w:p>
    <w:p w:rsidR="0041181C" w:rsidRPr="00BC52D9" w:rsidRDefault="0041181C" w:rsidP="00D94841">
      <w:pPr>
        <w:autoSpaceDE w:val="0"/>
        <w:autoSpaceDN w:val="0"/>
        <w:adjustRightInd w:val="0"/>
        <w:spacing w:after="0" w:line="240" w:lineRule="auto"/>
        <w:jc w:val="both"/>
        <w:rPr>
          <w:rFonts w:ascii="Arial" w:hAnsi="Arial" w:cs="Arial"/>
          <w:bCs/>
          <w:color w:val="000000"/>
          <w:sz w:val="24"/>
          <w:szCs w:val="24"/>
          <w:lang w:val="es-ES"/>
        </w:rPr>
      </w:pPr>
    </w:p>
    <w:p w:rsidR="000B3F1B" w:rsidRPr="00BC52D9" w:rsidRDefault="00BD5039" w:rsidP="00D9484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5</w:t>
      </w:r>
      <w:r w:rsidR="000B3F1B"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Otras especificaciones.- </w:t>
      </w:r>
    </w:p>
    <w:p w:rsidR="000E3A54" w:rsidRPr="00BC52D9" w:rsidRDefault="000E3A54" w:rsidP="000E3A54">
      <w:pPr>
        <w:autoSpaceDE w:val="0"/>
        <w:autoSpaceDN w:val="0"/>
        <w:adjustRightInd w:val="0"/>
        <w:spacing w:after="0" w:line="240" w:lineRule="auto"/>
        <w:jc w:val="both"/>
        <w:rPr>
          <w:rFonts w:ascii="Arial" w:hAnsi="Arial" w:cs="Arial"/>
          <w:sz w:val="24"/>
          <w:szCs w:val="24"/>
        </w:rPr>
      </w:pPr>
    </w:p>
    <w:p w:rsidR="000E3A54" w:rsidRPr="00BC52D9" w:rsidRDefault="00295560" w:rsidP="000E3A54">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(Anexo X</w:t>
      </w:r>
      <w:r w:rsidR="000E3A54" w:rsidRPr="00BC52D9">
        <w:rPr>
          <w:rFonts w:ascii="Arial" w:hAnsi="Arial" w:cs="Arial"/>
          <w:i/>
          <w:sz w:val="24"/>
          <w:szCs w:val="24"/>
        </w:rPr>
        <w:t>V</w:t>
      </w:r>
      <w:r w:rsidR="00E75C16">
        <w:rPr>
          <w:rFonts w:ascii="Arial" w:hAnsi="Arial" w:cs="Arial"/>
          <w:i/>
          <w:sz w:val="24"/>
          <w:szCs w:val="24"/>
        </w:rPr>
        <w:t>I</w:t>
      </w:r>
      <w:r w:rsidR="000E3A54" w:rsidRPr="00BC52D9">
        <w:rPr>
          <w:rFonts w:ascii="Arial" w:hAnsi="Arial" w:cs="Arial"/>
          <w:i/>
          <w:sz w:val="24"/>
          <w:szCs w:val="24"/>
        </w:rPr>
        <w:t xml:space="preserve"> – Gráfico de edificaciones existentes)</w:t>
      </w:r>
    </w:p>
    <w:p w:rsidR="00BD5039" w:rsidRPr="00BC52D9" w:rsidRDefault="00BD5039" w:rsidP="00D94841">
      <w:pPr>
        <w:autoSpaceDE w:val="0"/>
        <w:autoSpaceDN w:val="0"/>
        <w:adjustRightInd w:val="0"/>
        <w:spacing w:after="0" w:line="240" w:lineRule="auto"/>
        <w:jc w:val="both"/>
        <w:rPr>
          <w:rFonts w:ascii="Arial" w:hAnsi="Arial" w:cs="Arial"/>
          <w:color w:val="000000"/>
          <w:sz w:val="24"/>
          <w:szCs w:val="24"/>
        </w:rPr>
      </w:pPr>
    </w:p>
    <w:p w:rsidR="00BB6675" w:rsidRPr="00BC52D9" w:rsidRDefault="00BD5039" w:rsidP="007B3437">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34A06" w:rsidRPr="00BC52D9">
        <w:rPr>
          <w:rFonts w:ascii="Arial" w:hAnsi="Arial" w:cs="Arial"/>
          <w:bCs/>
          <w:color w:val="000000"/>
          <w:sz w:val="24"/>
          <w:szCs w:val="24"/>
        </w:rPr>
        <w:t>7</w:t>
      </w:r>
      <w:r w:rsidR="005B2E10">
        <w:rPr>
          <w:rFonts w:ascii="Arial" w:hAnsi="Arial" w:cs="Arial"/>
          <w:bCs/>
          <w:color w:val="000000"/>
          <w:sz w:val="24"/>
          <w:szCs w:val="24"/>
        </w:rPr>
        <w:t>6</w:t>
      </w:r>
      <w:r w:rsidR="00BB6675" w:rsidRPr="00BC52D9">
        <w:rPr>
          <w:rFonts w:ascii="Arial" w:hAnsi="Arial" w:cs="Arial"/>
          <w:bCs/>
          <w:color w:val="000000"/>
          <w:sz w:val="24"/>
          <w:szCs w:val="24"/>
        </w:rPr>
        <w:t xml:space="preserve">. </w:t>
      </w:r>
      <w:r w:rsidR="00A02F77" w:rsidRPr="00BC52D9">
        <w:rPr>
          <w:rFonts w:ascii="Arial" w:hAnsi="Arial" w:cs="Arial"/>
          <w:bCs/>
          <w:color w:val="000000"/>
          <w:sz w:val="24"/>
          <w:szCs w:val="24"/>
        </w:rPr>
        <w:t xml:space="preserve">Encomienda.- </w:t>
      </w:r>
    </w:p>
    <w:p w:rsidR="00BD5039" w:rsidRPr="00BC52D9" w:rsidRDefault="00BD5039" w:rsidP="00D94841">
      <w:pPr>
        <w:autoSpaceDE w:val="0"/>
        <w:autoSpaceDN w:val="0"/>
        <w:adjustRightInd w:val="0"/>
        <w:spacing w:after="0" w:line="240" w:lineRule="auto"/>
        <w:jc w:val="both"/>
        <w:rPr>
          <w:rFonts w:ascii="Arial" w:hAnsi="Arial" w:cs="Arial"/>
          <w:color w:val="000000"/>
          <w:sz w:val="24"/>
          <w:szCs w:val="24"/>
        </w:rPr>
      </w:pPr>
    </w:p>
    <w:p w:rsidR="006867CB" w:rsidRPr="00D05CE4" w:rsidRDefault="006867CB" w:rsidP="006867CB">
      <w:pPr>
        <w:autoSpaceDE w:val="0"/>
        <w:autoSpaceDN w:val="0"/>
        <w:adjustRightInd w:val="0"/>
        <w:spacing w:after="0" w:line="240" w:lineRule="auto"/>
        <w:jc w:val="both"/>
        <w:rPr>
          <w:rFonts w:ascii="Arial" w:hAnsi="Arial" w:cs="Arial"/>
          <w:b/>
          <w:bCs/>
          <w:color w:val="000000"/>
          <w:sz w:val="24"/>
          <w:szCs w:val="24"/>
        </w:rPr>
      </w:pPr>
      <w:r w:rsidRPr="00D05CE4">
        <w:rPr>
          <w:rFonts w:ascii="Arial" w:hAnsi="Arial" w:cs="Arial"/>
          <w:b/>
          <w:bCs/>
          <w:color w:val="000000"/>
          <w:sz w:val="24"/>
          <w:szCs w:val="24"/>
        </w:rPr>
        <w:t xml:space="preserve">SECCIÓN </w:t>
      </w:r>
      <w:r w:rsidR="003B0BAC">
        <w:rPr>
          <w:rFonts w:ascii="Arial" w:hAnsi="Arial" w:cs="Arial"/>
          <w:b/>
          <w:bCs/>
          <w:color w:val="000000"/>
          <w:sz w:val="24"/>
          <w:szCs w:val="24"/>
        </w:rPr>
        <w:t>8</w:t>
      </w:r>
      <w:r w:rsidRPr="00D05CE4">
        <w:rPr>
          <w:rFonts w:ascii="Arial" w:hAnsi="Arial" w:cs="Arial"/>
          <w:b/>
          <w:bCs/>
          <w:color w:val="000000"/>
          <w:sz w:val="24"/>
          <w:szCs w:val="24"/>
        </w:rPr>
        <w:t xml:space="preserve"> – AREAS COSTERAS DE SINGULAR VALOR ECOLÓGICO Y</w:t>
      </w:r>
    </w:p>
    <w:p w:rsidR="006867CB" w:rsidRPr="00D05CE4" w:rsidRDefault="006867CB" w:rsidP="006867CB">
      <w:pPr>
        <w:autoSpaceDE w:val="0"/>
        <w:autoSpaceDN w:val="0"/>
        <w:adjustRightInd w:val="0"/>
        <w:spacing w:after="0" w:line="240" w:lineRule="auto"/>
        <w:jc w:val="both"/>
        <w:rPr>
          <w:rFonts w:ascii="Arial" w:hAnsi="Arial" w:cs="Arial"/>
          <w:b/>
          <w:bCs/>
          <w:color w:val="000000"/>
          <w:sz w:val="24"/>
          <w:szCs w:val="24"/>
        </w:rPr>
      </w:pPr>
      <w:r w:rsidRPr="00D05CE4">
        <w:rPr>
          <w:rFonts w:ascii="Arial" w:hAnsi="Arial" w:cs="Arial"/>
          <w:b/>
          <w:bCs/>
          <w:color w:val="000000"/>
          <w:sz w:val="24"/>
          <w:szCs w:val="24"/>
        </w:rPr>
        <w:t>PAISAJISTICO</w:t>
      </w:r>
    </w:p>
    <w:p w:rsidR="006867CB" w:rsidRDefault="006867CB" w:rsidP="006867CB">
      <w:pPr>
        <w:autoSpaceDE w:val="0"/>
        <w:autoSpaceDN w:val="0"/>
        <w:adjustRightInd w:val="0"/>
        <w:spacing w:after="0" w:line="240" w:lineRule="auto"/>
        <w:jc w:val="both"/>
        <w:rPr>
          <w:rFonts w:ascii="Arial" w:hAnsi="Arial" w:cs="Arial"/>
          <w:b/>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7</w:t>
      </w:r>
      <w:r w:rsidR="005B2E10">
        <w:rPr>
          <w:rFonts w:ascii="Arial" w:hAnsi="Arial" w:cs="Arial"/>
          <w:bCs/>
          <w:color w:val="000000"/>
          <w:sz w:val="24"/>
          <w:szCs w:val="24"/>
        </w:rPr>
        <w:t>7</w:t>
      </w:r>
      <w:r w:rsidRPr="00BC52D9">
        <w:rPr>
          <w:rFonts w:ascii="Arial" w:hAnsi="Arial" w:cs="Arial"/>
          <w:bCs/>
          <w:color w:val="000000"/>
          <w:sz w:val="24"/>
          <w:szCs w:val="24"/>
        </w:rPr>
        <w:t xml:space="preserve">. Contenido.- </w:t>
      </w:r>
    </w:p>
    <w:p w:rsidR="00491EC2" w:rsidRPr="00BC52D9" w:rsidRDefault="00491EC2"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F22549">
        <w:rPr>
          <w:rFonts w:ascii="Arial" w:hAnsi="Arial" w:cs="Arial"/>
          <w:bCs/>
          <w:color w:val="000000"/>
          <w:sz w:val="24"/>
          <w:szCs w:val="24"/>
        </w:rPr>
        <w:t>7</w:t>
      </w:r>
      <w:r w:rsidR="005B2E10">
        <w:rPr>
          <w:rFonts w:ascii="Arial" w:hAnsi="Arial" w:cs="Arial"/>
          <w:bCs/>
          <w:color w:val="000000"/>
          <w:sz w:val="24"/>
          <w:szCs w:val="24"/>
        </w:rPr>
        <w:t>8</w:t>
      </w:r>
      <w:r w:rsidRPr="00BC52D9">
        <w:rPr>
          <w:rFonts w:ascii="Arial" w:hAnsi="Arial" w:cs="Arial"/>
          <w:bCs/>
          <w:color w:val="000000"/>
          <w:sz w:val="24"/>
          <w:szCs w:val="24"/>
        </w:rPr>
        <w:t xml:space="preserve">. Directrices Áreas costeras de singular valor ecológico y paisajístico.-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6867CB" w:rsidRPr="00BC52D9" w:rsidRDefault="00534A06" w:rsidP="006867CB">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C35531">
        <w:rPr>
          <w:rFonts w:ascii="Arial" w:hAnsi="Arial" w:cs="Arial"/>
          <w:bCs/>
          <w:color w:val="000000"/>
          <w:sz w:val="24"/>
          <w:szCs w:val="24"/>
        </w:rPr>
        <w:t>7</w:t>
      </w:r>
      <w:r w:rsidR="005B2E10">
        <w:rPr>
          <w:rFonts w:ascii="Arial" w:hAnsi="Arial" w:cs="Arial"/>
          <w:bCs/>
          <w:color w:val="000000"/>
          <w:sz w:val="24"/>
          <w:szCs w:val="24"/>
        </w:rPr>
        <w:t>9</w:t>
      </w:r>
      <w:r w:rsidR="006867CB" w:rsidRPr="00BC52D9">
        <w:rPr>
          <w:rFonts w:ascii="Arial" w:hAnsi="Arial" w:cs="Arial"/>
          <w:bCs/>
          <w:color w:val="000000"/>
          <w:sz w:val="24"/>
          <w:szCs w:val="24"/>
        </w:rPr>
        <w:t xml:space="preserve">. Clasificación del suelo.- </w:t>
      </w:r>
    </w:p>
    <w:p w:rsidR="006867CB" w:rsidRPr="00BC52D9" w:rsidRDefault="006867CB" w:rsidP="006867CB">
      <w:pPr>
        <w:autoSpaceDE w:val="0"/>
        <w:autoSpaceDN w:val="0"/>
        <w:adjustRightInd w:val="0"/>
        <w:spacing w:after="0" w:line="240" w:lineRule="auto"/>
        <w:jc w:val="both"/>
        <w:rPr>
          <w:rFonts w:ascii="Arial" w:hAnsi="Arial" w:cs="Arial"/>
          <w:bCs/>
          <w:color w:val="000000"/>
          <w:sz w:val="24"/>
          <w:szCs w:val="24"/>
        </w:rPr>
      </w:pPr>
    </w:p>
    <w:p w:rsidR="0032704A" w:rsidRPr="008A4F4D" w:rsidRDefault="0032704A" w:rsidP="0032704A">
      <w:pPr>
        <w:autoSpaceDE w:val="0"/>
        <w:autoSpaceDN w:val="0"/>
        <w:adjustRightInd w:val="0"/>
        <w:spacing w:after="0" w:line="240" w:lineRule="auto"/>
        <w:rPr>
          <w:rFonts w:ascii="Arial" w:hAnsi="Arial" w:cs="Arial"/>
          <w:b/>
          <w:bCs/>
          <w:color w:val="000000"/>
          <w:sz w:val="28"/>
          <w:szCs w:val="28"/>
        </w:rPr>
      </w:pPr>
      <w:r w:rsidRPr="008A4F4D">
        <w:rPr>
          <w:rFonts w:ascii="Arial" w:hAnsi="Arial" w:cs="Arial"/>
          <w:b/>
          <w:bCs/>
          <w:color w:val="000000"/>
          <w:sz w:val="28"/>
          <w:szCs w:val="28"/>
        </w:rPr>
        <w:t>MACROZONA LITORAL SUR DEL VALLE DE RÍO NEGRO</w:t>
      </w:r>
    </w:p>
    <w:p w:rsidR="0032704A" w:rsidRDefault="0032704A" w:rsidP="0032704A">
      <w:pPr>
        <w:autoSpaceDE w:val="0"/>
        <w:autoSpaceDN w:val="0"/>
        <w:adjustRightInd w:val="0"/>
        <w:spacing w:after="0" w:line="240" w:lineRule="auto"/>
        <w:rPr>
          <w:rFonts w:ascii="Arial" w:hAnsi="Arial" w:cs="Arial"/>
          <w:b/>
          <w:bCs/>
          <w:color w:val="000000"/>
          <w:sz w:val="24"/>
          <w:szCs w:val="24"/>
        </w:rPr>
      </w:pPr>
    </w:p>
    <w:p w:rsidR="0032704A" w:rsidRDefault="0032704A" w:rsidP="0032704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SECCIÓN 1 – ZONIFICACIÓN, DIRECTRICES Y OTRAS PAUTAS DE MANEJO</w:t>
      </w:r>
    </w:p>
    <w:p w:rsidR="0032704A" w:rsidRDefault="0032704A" w:rsidP="0032704A">
      <w:pPr>
        <w:autoSpaceDE w:val="0"/>
        <w:autoSpaceDN w:val="0"/>
        <w:adjustRightInd w:val="0"/>
        <w:spacing w:after="0" w:line="240" w:lineRule="auto"/>
        <w:rPr>
          <w:rFonts w:ascii="Arial" w:hAnsi="Arial" w:cs="Arial"/>
          <w:b/>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B2E10">
        <w:rPr>
          <w:rFonts w:ascii="Arial" w:hAnsi="Arial" w:cs="Arial"/>
          <w:bCs/>
          <w:color w:val="000000"/>
          <w:sz w:val="24"/>
          <w:szCs w:val="24"/>
        </w:rPr>
        <w:t>80</w:t>
      </w:r>
      <w:r w:rsidRPr="00BC52D9">
        <w:rPr>
          <w:rFonts w:ascii="Arial" w:hAnsi="Arial" w:cs="Arial"/>
          <w:bCs/>
          <w:color w:val="000000"/>
          <w:sz w:val="24"/>
          <w:szCs w:val="24"/>
        </w:rPr>
        <w:t>. Delimitación.-</w:t>
      </w:r>
    </w:p>
    <w:p w:rsidR="00491EC2" w:rsidRPr="00BC52D9" w:rsidRDefault="00491EC2" w:rsidP="0032704A">
      <w:pPr>
        <w:autoSpaceDE w:val="0"/>
        <w:autoSpaceDN w:val="0"/>
        <w:adjustRightInd w:val="0"/>
        <w:spacing w:after="0" w:line="240" w:lineRule="auto"/>
        <w:jc w:val="both"/>
        <w:rPr>
          <w:rFonts w:ascii="Arial" w:hAnsi="Arial" w:cs="Arial"/>
          <w:i/>
          <w:sz w:val="24"/>
          <w:szCs w:val="24"/>
        </w:rPr>
      </w:pPr>
    </w:p>
    <w:p w:rsidR="0032704A" w:rsidRPr="00BC52D9" w:rsidRDefault="0032704A" w:rsidP="0032704A">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(Anexo XV</w:t>
      </w:r>
      <w:r w:rsidR="00E75C16">
        <w:rPr>
          <w:rFonts w:ascii="Arial" w:hAnsi="Arial" w:cs="Arial"/>
          <w:i/>
          <w:sz w:val="24"/>
          <w:szCs w:val="24"/>
        </w:rPr>
        <w:t>I</w:t>
      </w:r>
      <w:r w:rsidR="00295560" w:rsidRPr="00BC52D9">
        <w:rPr>
          <w:rFonts w:ascii="Arial" w:hAnsi="Arial" w:cs="Arial"/>
          <w:i/>
          <w:sz w:val="24"/>
          <w:szCs w:val="24"/>
        </w:rPr>
        <w:t>I</w:t>
      </w:r>
      <w:r w:rsidRPr="00BC52D9">
        <w:rPr>
          <w:rFonts w:ascii="Arial" w:hAnsi="Arial" w:cs="Arial"/>
          <w:i/>
          <w:sz w:val="24"/>
          <w:szCs w:val="24"/>
        </w:rPr>
        <w:t xml:space="preserve"> – Gráfico de delimitación y clasificación del suelo Macro-zona Litoral Sur del Valle del Río negro)</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1</w:t>
      </w:r>
      <w:r w:rsidRPr="00BC52D9">
        <w:rPr>
          <w:rFonts w:ascii="Arial" w:hAnsi="Arial" w:cs="Arial"/>
          <w:bCs/>
          <w:color w:val="000000"/>
          <w:sz w:val="24"/>
          <w:szCs w:val="24"/>
        </w:rPr>
        <w:t>. Normas de aplicación.-</w:t>
      </w:r>
    </w:p>
    <w:p w:rsidR="0032704A" w:rsidRPr="00BC52D9" w:rsidRDefault="0032704A" w:rsidP="0032704A">
      <w:pPr>
        <w:autoSpaceDE w:val="0"/>
        <w:autoSpaceDN w:val="0"/>
        <w:adjustRightInd w:val="0"/>
        <w:spacing w:after="0" w:line="240" w:lineRule="auto"/>
        <w:jc w:val="both"/>
        <w:rPr>
          <w:rFonts w:ascii="Arial" w:hAnsi="Arial" w:cs="Arial"/>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2</w:t>
      </w:r>
      <w:r w:rsidRPr="00BC52D9">
        <w:rPr>
          <w:rFonts w:ascii="Arial" w:hAnsi="Arial" w:cs="Arial"/>
          <w:bCs/>
          <w:color w:val="000000"/>
          <w:sz w:val="24"/>
          <w:szCs w:val="24"/>
        </w:rPr>
        <w:t>. Directrices.-</w:t>
      </w:r>
    </w:p>
    <w:p w:rsidR="0032704A" w:rsidRPr="00BC52D9" w:rsidRDefault="0032704A" w:rsidP="0032704A">
      <w:pPr>
        <w:autoSpaceDE w:val="0"/>
        <w:autoSpaceDN w:val="0"/>
        <w:adjustRightInd w:val="0"/>
        <w:spacing w:after="0" w:line="240" w:lineRule="auto"/>
        <w:jc w:val="both"/>
        <w:rPr>
          <w:rFonts w:ascii="Arial" w:hAnsi="Arial" w:cs="Arial"/>
          <w:color w:val="000000"/>
          <w:sz w:val="24"/>
          <w:szCs w:val="24"/>
        </w:rPr>
      </w:pPr>
      <w:r w:rsidRPr="00BC52D9">
        <w:rPr>
          <w:rFonts w:ascii="Arial" w:hAnsi="Arial" w:cs="Arial"/>
          <w:color w:val="000000"/>
          <w:sz w:val="24"/>
          <w:szCs w:val="24"/>
        </w:rPr>
        <w:t>.</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3</w:t>
      </w:r>
      <w:r w:rsidRPr="00BC52D9">
        <w:rPr>
          <w:rFonts w:ascii="Arial" w:hAnsi="Arial" w:cs="Arial"/>
          <w:bCs/>
          <w:color w:val="000000"/>
          <w:sz w:val="24"/>
          <w:szCs w:val="24"/>
        </w:rPr>
        <w:t>. Línea de ribera y cesión de franja costera.-</w:t>
      </w:r>
    </w:p>
    <w:p w:rsidR="00250860" w:rsidRPr="00BC52D9" w:rsidRDefault="00250860"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4</w:t>
      </w:r>
      <w:r w:rsidRPr="00BC52D9">
        <w:rPr>
          <w:rFonts w:ascii="Arial" w:hAnsi="Arial" w:cs="Arial"/>
          <w:bCs/>
          <w:color w:val="000000"/>
          <w:sz w:val="24"/>
          <w:szCs w:val="24"/>
        </w:rPr>
        <w:t>. Articulación inter jurisdiccional.-</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C35531">
        <w:rPr>
          <w:rFonts w:ascii="Arial" w:hAnsi="Arial" w:cs="Arial"/>
          <w:bCs/>
          <w:color w:val="000000"/>
          <w:sz w:val="24"/>
          <w:szCs w:val="24"/>
        </w:rPr>
        <w:t>8</w:t>
      </w:r>
      <w:r w:rsidR="005B2E10">
        <w:rPr>
          <w:rFonts w:ascii="Arial" w:hAnsi="Arial" w:cs="Arial"/>
          <w:bCs/>
          <w:color w:val="000000"/>
          <w:sz w:val="24"/>
          <w:szCs w:val="24"/>
        </w:rPr>
        <w:t>5</w:t>
      </w:r>
      <w:r w:rsidRPr="00BC52D9">
        <w:rPr>
          <w:rFonts w:ascii="Arial" w:hAnsi="Arial" w:cs="Arial"/>
          <w:bCs/>
          <w:color w:val="000000"/>
          <w:sz w:val="24"/>
          <w:szCs w:val="24"/>
        </w:rPr>
        <w:t>. Zonas.-</w:t>
      </w:r>
    </w:p>
    <w:p w:rsidR="0032704A" w:rsidRDefault="0032704A" w:rsidP="0032704A">
      <w:pPr>
        <w:autoSpaceDE w:val="0"/>
        <w:autoSpaceDN w:val="0"/>
        <w:adjustRightInd w:val="0"/>
        <w:spacing w:after="0" w:line="240" w:lineRule="auto"/>
        <w:jc w:val="both"/>
        <w:rPr>
          <w:rFonts w:ascii="Arial" w:hAnsi="Arial" w:cs="Arial"/>
          <w:color w:val="000000"/>
          <w:sz w:val="24"/>
          <w:szCs w:val="24"/>
        </w:rPr>
      </w:pPr>
    </w:p>
    <w:p w:rsidR="0032704A" w:rsidRDefault="0032704A" w:rsidP="0032704A">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2 - ZONA LITORAL SUR DEL RIO NEGRO </w:t>
      </w:r>
    </w:p>
    <w:p w:rsidR="0032704A" w:rsidRDefault="0032704A" w:rsidP="0032704A">
      <w:pPr>
        <w:autoSpaceDE w:val="0"/>
        <w:autoSpaceDN w:val="0"/>
        <w:adjustRightInd w:val="0"/>
        <w:spacing w:after="0" w:line="240" w:lineRule="auto"/>
        <w:jc w:val="both"/>
        <w:rPr>
          <w:rFonts w:ascii="Arial" w:hAnsi="Arial" w:cs="Arial"/>
          <w:b/>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6</w:t>
      </w:r>
      <w:r w:rsidRPr="00BC52D9">
        <w:rPr>
          <w:rFonts w:ascii="Arial" w:hAnsi="Arial" w:cs="Arial"/>
          <w:bCs/>
          <w:color w:val="000000"/>
          <w:sz w:val="24"/>
          <w:szCs w:val="24"/>
        </w:rPr>
        <w:t>. Delimitación.-</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8</w:t>
      </w:r>
      <w:r w:rsidR="005B2E10">
        <w:rPr>
          <w:rFonts w:ascii="Arial" w:hAnsi="Arial" w:cs="Arial"/>
          <w:bCs/>
          <w:color w:val="000000"/>
          <w:sz w:val="24"/>
          <w:szCs w:val="24"/>
        </w:rPr>
        <w:t>7</w:t>
      </w:r>
      <w:r w:rsidRPr="00BC52D9">
        <w:rPr>
          <w:rFonts w:ascii="Arial" w:hAnsi="Arial" w:cs="Arial"/>
          <w:bCs/>
          <w:color w:val="000000"/>
          <w:sz w:val="24"/>
          <w:szCs w:val="24"/>
        </w:rPr>
        <w:t>. Directrices.-</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C35531">
        <w:rPr>
          <w:rFonts w:ascii="Arial" w:hAnsi="Arial" w:cs="Arial"/>
          <w:bCs/>
          <w:color w:val="000000"/>
          <w:sz w:val="24"/>
          <w:szCs w:val="24"/>
        </w:rPr>
        <w:t>8</w:t>
      </w:r>
      <w:r w:rsidR="005B2E10">
        <w:rPr>
          <w:rFonts w:ascii="Arial" w:hAnsi="Arial" w:cs="Arial"/>
          <w:bCs/>
          <w:color w:val="000000"/>
          <w:sz w:val="24"/>
          <w:szCs w:val="24"/>
        </w:rPr>
        <w:t>8</w:t>
      </w:r>
      <w:r w:rsidRPr="00BC52D9">
        <w:rPr>
          <w:rFonts w:ascii="Arial" w:hAnsi="Arial" w:cs="Arial"/>
          <w:bCs/>
          <w:color w:val="000000"/>
          <w:sz w:val="24"/>
          <w:szCs w:val="24"/>
        </w:rPr>
        <w:t>. Categorización del suelo.-</w:t>
      </w:r>
    </w:p>
    <w:p w:rsidR="0032704A" w:rsidRPr="00BC52D9" w:rsidRDefault="0032704A" w:rsidP="0032704A">
      <w:pPr>
        <w:autoSpaceDE w:val="0"/>
        <w:autoSpaceDN w:val="0"/>
        <w:adjustRightInd w:val="0"/>
        <w:spacing w:after="0" w:line="240" w:lineRule="auto"/>
        <w:jc w:val="both"/>
        <w:rPr>
          <w:rFonts w:ascii="Arial" w:hAnsi="Arial" w:cs="Arial"/>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C35531">
        <w:rPr>
          <w:rFonts w:ascii="Arial" w:hAnsi="Arial" w:cs="Arial"/>
          <w:bCs/>
          <w:color w:val="000000"/>
          <w:sz w:val="24"/>
          <w:szCs w:val="24"/>
        </w:rPr>
        <w:t>8</w:t>
      </w:r>
      <w:r w:rsidR="005B2E10">
        <w:rPr>
          <w:rFonts w:ascii="Arial" w:hAnsi="Arial" w:cs="Arial"/>
          <w:bCs/>
          <w:color w:val="000000"/>
          <w:sz w:val="24"/>
          <w:szCs w:val="24"/>
        </w:rPr>
        <w:t>9</w:t>
      </w:r>
      <w:r w:rsidRPr="00BC52D9">
        <w:rPr>
          <w:rFonts w:ascii="Arial" w:hAnsi="Arial" w:cs="Arial"/>
          <w:bCs/>
          <w:color w:val="000000"/>
          <w:sz w:val="24"/>
          <w:szCs w:val="24"/>
        </w:rPr>
        <w:t>. Zonificación.-</w:t>
      </w:r>
    </w:p>
    <w:p w:rsidR="0032704A" w:rsidRPr="00BC52D9" w:rsidRDefault="0032704A" w:rsidP="0032704A">
      <w:pPr>
        <w:autoSpaceDE w:val="0"/>
        <w:autoSpaceDN w:val="0"/>
        <w:adjustRightInd w:val="0"/>
        <w:spacing w:after="0" w:line="240" w:lineRule="auto"/>
        <w:jc w:val="both"/>
        <w:rPr>
          <w:rFonts w:ascii="Arial" w:hAnsi="Arial" w:cs="Arial"/>
          <w:color w:val="000000"/>
          <w:sz w:val="24"/>
          <w:szCs w:val="24"/>
        </w:rPr>
      </w:pPr>
    </w:p>
    <w:p w:rsidR="0032704A" w:rsidRDefault="0032704A" w:rsidP="0032704A">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3 - ZONA BORDE SUR RUTA PROVINCIAL Nº 1 </w:t>
      </w:r>
    </w:p>
    <w:p w:rsidR="0032704A" w:rsidRDefault="0032704A" w:rsidP="0032704A">
      <w:pPr>
        <w:autoSpaceDE w:val="0"/>
        <w:autoSpaceDN w:val="0"/>
        <w:adjustRightInd w:val="0"/>
        <w:spacing w:after="0" w:line="240" w:lineRule="auto"/>
        <w:jc w:val="both"/>
        <w:rPr>
          <w:rFonts w:ascii="Arial" w:hAnsi="Arial" w:cs="Arial"/>
          <w:b/>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sidR="005B2E10">
        <w:rPr>
          <w:rFonts w:ascii="Arial" w:hAnsi="Arial" w:cs="Arial"/>
          <w:bCs/>
          <w:color w:val="000000"/>
          <w:sz w:val="24"/>
          <w:szCs w:val="24"/>
        </w:rPr>
        <w:t>90</w:t>
      </w:r>
      <w:r w:rsidRPr="00BC52D9">
        <w:rPr>
          <w:rFonts w:ascii="Arial" w:hAnsi="Arial" w:cs="Arial"/>
          <w:bCs/>
          <w:color w:val="000000"/>
          <w:sz w:val="24"/>
          <w:szCs w:val="24"/>
        </w:rPr>
        <w:t>.- Delimitación</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9</w:t>
      </w:r>
      <w:r w:rsidR="005B2E10">
        <w:rPr>
          <w:rFonts w:ascii="Arial" w:hAnsi="Arial" w:cs="Arial"/>
          <w:bCs/>
          <w:color w:val="000000"/>
          <w:sz w:val="24"/>
          <w:szCs w:val="24"/>
        </w:rPr>
        <w:t>1</w:t>
      </w:r>
      <w:r w:rsidRPr="00BC52D9">
        <w:rPr>
          <w:rFonts w:ascii="Arial" w:hAnsi="Arial" w:cs="Arial"/>
          <w:bCs/>
          <w:color w:val="000000"/>
          <w:sz w:val="24"/>
          <w:szCs w:val="24"/>
        </w:rPr>
        <w:t>.- Directrices</w:t>
      </w: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p>
    <w:p w:rsidR="0032704A" w:rsidRPr="00BC52D9"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Artículo 9</w:t>
      </w:r>
      <w:r w:rsidR="005B2E10">
        <w:rPr>
          <w:rFonts w:ascii="Arial" w:hAnsi="Arial" w:cs="Arial"/>
          <w:bCs/>
          <w:color w:val="000000"/>
          <w:sz w:val="24"/>
          <w:szCs w:val="24"/>
        </w:rPr>
        <w:t>2</w:t>
      </w:r>
      <w:r w:rsidRPr="00BC52D9">
        <w:rPr>
          <w:rFonts w:ascii="Arial" w:hAnsi="Arial" w:cs="Arial"/>
          <w:bCs/>
          <w:color w:val="000000"/>
          <w:sz w:val="24"/>
          <w:szCs w:val="24"/>
        </w:rPr>
        <w:t>.- Categorización del suelo</w:t>
      </w:r>
    </w:p>
    <w:p w:rsidR="0032704A" w:rsidRPr="00BC52D9" w:rsidRDefault="0032704A" w:rsidP="0032704A">
      <w:pPr>
        <w:autoSpaceDE w:val="0"/>
        <w:autoSpaceDN w:val="0"/>
        <w:adjustRightInd w:val="0"/>
        <w:spacing w:after="0" w:line="240" w:lineRule="auto"/>
        <w:jc w:val="both"/>
        <w:rPr>
          <w:rFonts w:ascii="Arial" w:hAnsi="Arial" w:cs="Arial"/>
          <w:color w:val="000000"/>
          <w:sz w:val="24"/>
          <w:szCs w:val="24"/>
        </w:rPr>
      </w:pPr>
    </w:p>
    <w:p w:rsidR="0032704A" w:rsidRDefault="0032704A" w:rsidP="0032704A">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sz w:val="24"/>
          <w:szCs w:val="24"/>
        </w:rPr>
        <w:t xml:space="preserve"> </w:t>
      </w:r>
      <w:r w:rsidRPr="00BC52D9">
        <w:rPr>
          <w:rFonts w:ascii="Arial" w:hAnsi="Arial" w:cs="Arial"/>
          <w:bCs/>
          <w:color w:val="000000"/>
          <w:sz w:val="24"/>
          <w:szCs w:val="24"/>
        </w:rPr>
        <w:t>Artículo 9</w:t>
      </w:r>
      <w:r w:rsidR="005B2E10">
        <w:rPr>
          <w:rFonts w:ascii="Arial" w:hAnsi="Arial" w:cs="Arial"/>
          <w:bCs/>
          <w:color w:val="000000"/>
          <w:sz w:val="24"/>
          <w:szCs w:val="24"/>
        </w:rPr>
        <w:t>3</w:t>
      </w:r>
      <w:r w:rsidRPr="00BC52D9">
        <w:rPr>
          <w:rFonts w:ascii="Arial" w:hAnsi="Arial" w:cs="Arial"/>
          <w:bCs/>
          <w:color w:val="000000"/>
          <w:sz w:val="24"/>
          <w:szCs w:val="24"/>
        </w:rPr>
        <w:t>.- Zonificación</w:t>
      </w:r>
    </w:p>
    <w:p w:rsidR="00573806" w:rsidRDefault="00573806" w:rsidP="0032704A">
      <w:pPr>
        <w:autoSpaceDE w:val="0"/>
        <w:autoSpaceDN w:val="0"/>
        <w:adjustRightInd w:val="0"/>
        <w:spacing w:after="0" w:line="240" w:lineRule="auto"/>
        <w:jc w:val="both"/>
        <w:rPr>
          <w:rFonts w:ascii="Arial" w:hAnsi="Arial" w:cs="Arial"/>
          <w:bCs/>
          <w:color w:val="000000"/>
          <w:sz w:val="24"/>
          <w:szCs w:val="24"/>
        </w:rPr>
      </w:pPr>
    </w:p>
    <w:p w:rsidR="00573806" w:rsidRPr="00BC52D9" w:rsidRDefault="00573806" w:rsidP="00573806">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(Anexo X</w:t>
      </w:r>
      <w:r>
        <w:rPr>
          <w:rFonts w:ascii="Arial" w:hAnsi="Arial" w:cs="Arial"/>
          <w:i/>
          <w:sz w:val="24"/>
          <w:szCs w:val="24"/>
        </w:rPr>
        <w:t>V</w:t>
      </w:r>
      <w:r w:rsidR="00E75C16">
        <w:rPr>
          <w:rFonts w:ascii="Arial" w:hAnsi="Arial" w:cs="Arial"/>
          <w:i/>
          <w:sz w:val="24"/>
          <w:szCs w:val="24"/>
        </w:rPr>
        <w:t>I</w:t>
      </w:r>
      <w:r>
        <w:rPr>
          <w:rFonts w:ascii="Arial" w:hAnsi="Arial" w:cs="Arial"/>
          <w:i/>
          <w:sz w:val="24"/>
          <w:szCs w:val="24"/>
        </w:rPr>
        <w:t>II</w:t>
      </w:r>
      <w:r w:rsidRPr="00BC52D9">
        <w:rPr>
          <w:rFonts w:ascii="Arial" w:hAnsi="Arial" w:cs="Arial"/>
          <w:i/>
          <w:sz w:val="24"/>
          <w:szCs w:val="24"/>
        </w:rPr>
        <w:t xml:space="preserve"> – Zonificación del suelo Zona </w:t>
      </w:r>
      <w:r>
        <w:rPr>
          <w:rFonts w:ascii="Arial" w:hAnsi="Arial" w:cs="Arial"/>
          <w:i/>
          <w:sz w:val="24"/>
          <w:szCs w:val="24"/>
        </w:rPr>
        <w:t>de Ribera)</w:t>
      </w:r>
    </w:p>
    <w:p w:rsidR="00573806" w:rsidRPr="00BC52D9" w:rsidRDefault="00573806" w:rsidP="0032704A">
      <w:pPr>
        <w:autoSpaceDE w:val="0"/>
        <w:autoSpaceDN w:val="0"/>
        <w:adjustRightInd w:val="0"/>
        <w:spacing w:after="0" w:line="240" w:lineRule="auto"/>
        <w:jc w:val="both"/>
        <w:rPr>
          <w:rFonts w:ascii="Arial" w:hAnsi="Arial" w:cs="Arial"/>
          <w:bCs/>
          <w:color w:val="000000"/>
          <w:sz w:val="24"/>
          <w:szCs w:val="24"/>
        </w:rPr>
      </w:pPr>
    </w:p>
    <w:p w:rsidR="00852795" w:rsidRDefault="00852795" w:rsidP="00852795">
      <w:pPr>
        <w:autoSpaceDE w:val="0"/>
        <w:autoSpaceDN w:val="0"/>
        <w:adjustRightInd w:val="0"/>
        <w:spacing w:after="0" w:line="240" w:lineRule="auto"/>
        <w:jc w:val="both"/>
        <w:rPr>
          <w:rFonts w:ascii="Arial" w:hAnsi="Arial" w:cs="Arial"/>
          <w:b/>
          <w:bCs/>
          <w:color w:val="000000"/>
          <w:sz w:val="32"/>
          <w:szCs w:val="32"/>
        </w:rPr>
      </w:pPr>
    </w:p>
    <w:p w:rsidR="00852795" w:rsidRPr="008A4F4D" w:rsidRDefault="00852795" w:rsidP="00852795">
      <w:pPr>
        <w:autoSpaceDE w:val="0"/>
        <w:autoSpaceDN w:val="0"/>
        <w:adjustRightInd w:val="0"/>
        <w:spacing w:after="0" w:line="240" w:lineRule="auto"/>
        <w:jc w:val="both"/>
        <w:rPr>
          <w:rFonts w:ascii="Arial" w:hAnsi="Arial" w:cs="Arial"/>
          <w:b/>
          <w:bCs/>
          <w:color w:val="000000"/>
          <w:sz w:val="32"/>
          <w:szCs w:val="32"/>
        </w:rPr>
      </w:pPr>
      <w:r w:rsidRPr="008A4F4D">
        <w:rPr>
          <w:rFonts w:ascii="Arial" w:hAnsi="Arial" w:cs="Arial"/>
          <w:b/>
          <w:bCs/>
          <w:color w:val="000000"/>
          <w:sz w:val="32"/>
          <w:szCs w:val="32"/>
        </w:rPr>
        <w:t>TITULO II</w:t>
      </w:r>
      <w:r>
        <w:rPr>
          <w:rFonts w:ascii="Arial" w:hAnsi="Arial" w:cs="Arial"/>
          <w:b/>
          <w:bCs/>
          <w:color w:val="000000"/>
          <w:sz w:val="32"/>
          <w:szCs w:val="32"/>
        </w:rPr>
        <w:t>I</w:t>
      </w:r>
    </w:p>
    <w:p w:rsidR="00852795" w:rsidRDefault="00852795" w:rsidP="00852795">
      <w:pPr>
        <w:autoSpaceDE w:val="0"/>
        <w:autoSpaceDN w:val="0"/>
        <w:adjustRightInd w:val="0"/>
        <w:spacing w:after="0" w:line="240" w:lineRule="auto"/>
        <w:jc w:val="both"/>
        <w:rPr>
          <w:rFonts w:ascii="Arial" w:hAnsi="Arial" w:cs="Arial"/>
          <w:b/>
          <w:bCs/>
          <w:color w:val="000000"/>
          <w:sz w:val="24"/>
          <w:szCs w:val="24"/>
        </w:rPr>
      </w:pPr>
    </w:p>
    <w:p w:rsidR="00852795" w:rsidRPr="008A4F4D" w:rsidRDefault="00852795" w:rsidP="00852795">
      <w:p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INFRACCIONES</w:t>
      </w: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C35531" w:rsidRPr="00BC52D9" w:rsidRDefault="00C35531" w:rsidP="00C3553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Pr>
          <w:rFonts w:ascii="Arial" w:hAnsi="Arial" w:cs="Arial"/>
          <w:bCs/>
          <w:color w:val="000000"/>
          <w:sz w:val="24"/>
          <w:szCs w:val="24"/>
        </w:rPr>
        <w:t>9</w:t>
      </w:r>
      <w:r w:rsidR="005B2E10">
        <w:rPr>
          <w:rFonts w:ascii="Arial" w:hAnsi="Arial" w:cs="Arial"/>
          <w:bCs/>
          <w:color w:val="000000"/>
          <w:sz w:val="24"/>
          <w:szCs w:val="24"/>
        </w:rPr>
        <w:t>4</w:t>
      </w:r>
      <w:r w:rsidRPr="00BC52D9">
        <w:rPr>
          <w:rFonts w:ascii="Arial" w:hAnsi="Arial" w:cs="Arial"/>
          <w:bCs/>
          <w:color w:val="000000"/>
          <w:sz w:val="24"/>
          <w:szCs w:val="24"/>
        </w:rPr>
        <w:t xml:space="preserve">. </w:t>
      </w:r>
      <w:r>
        <w:rPr>
          <w:rFonts w:ascii="Arial" w:hAnsi="Arial" w:cs="Arial"/>
          <w:bCs/>
          <w:color w:val="000000"/>
          <w:sz w:val="24"/>
          <w:szCs w:val="24"/>
        </w:rPr>
        <w:t>Responsab</w:t>
      </w:r>
      <w:r w:rsidR="00F53238">
        <w:rPr>
          <w:rFonts w:ascii="Arial" w:hAnsi="Arial" w:cs="Arial"/>
          <w:bCs/>
          <w:color w:val="000000"/>
          <w:sz w:val="24"/>
          <w:szCs w:val="24"/>
        </w:rPr>
        <w:t>ilidad</w:t>
      </w:r>
      <w:r w:rsidRPr="00BC52D9">
        <w:rPr>
          <w:rFonts w:ascii="Arial" w:hAnsi="Arial" w:cs="Arial"/>
          <w:bCs/>
          <w:color w:val="000000"/>
          <w:sz w:val="24"/>
          <w:szCs w:val="24"/>
        </w:rPr>
        <w:t>.-</w:t>
      </w:r>
    </w:p>
    <w:p w:rsidR="00C35531" w:rsidRPr="00BC52D9" w:rsidRDefault="00C35531" w:rsidP="00C35531">
      <w:pPr>
        <w:autoSpaceDE w:val="0"/>
        <w:autoSpaceDN w:val="0"/>
        <w:adjustRightInd w:val="0"/>
        <w:spacing w:after="0" w:line="240" w:lineRule="auto"/>
        <w:jc w:val="both"/>
        <w:rPr>
          <w:rFonts w:ascii="Arial" w:hAnsi="Arial" w:cs="Arial"/>
          <w:bCs/>
          <w:color w:val="000000"/>
          <w:sz w:val="24"/>
          <w:szCs w:val="24"/>
        </w:rPr>
      </w:pPr>
    </w:p>
    <w:p w:rsidR="00C35531" w:rsidRPr="00BC52D9" w:rsidRDefault="00C35531" w:rsidP="00C3553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Ar</w:t>
      </w:r>
      <w:r>
        <w:rPr>
          <w:rFonts w:ascii="Arial" w:hAnsi="Arial" w:cs="Arial"/>
          <w:bCs/>
          <w:color w:val="000000"/>
          <w:sz w:val="24"/>
          <w:szCs w:val="24"/>
        </w:rPr>
        <w:t>tículo 9</w:t>
      </w:r>
      <w:r w:rsidR="005B2E10">
        <w:rPr>
          <w:rFonts w:ascii="Arial" w:hAnsi="Arial" w:cs="Arial"/>
          <w:bCs/>
          <w:color w:val="000000"/>
          <w:sz w:val="24"/>
          <w:szCs w:val="24"/>
        </w:rPr>
        <w:t>5</w:t>
      </w:r>
      <w:r w:rsidRPr="00BC52D9">
        <w:rPr>
          <w:rFonts w:ascii="Arial" w:hAnsi="Arial" w:cs="Arial"/>
          <w:bCs/>
          <w:color w:val="000000"/>
          <w:sz w:val="24"/>
          <w:szCs w:val="24"/>
        </w:rPr>
        <w:t xml:space="preserve">. </w:t>
      </w:r>
      <w:r>
        <w:rPr>
          <w:rFonts w:ascii="Arial" w:hAnsi="Arial" w:cs="Arial"/>
          <w:bCs/>
          <w:color w:val="000000"/>
          <w:sz w:val="24"/>
          <w:szCs w:val="24"/>
        </w:rPr>
        <w:t xml:space="preserve">Faltas </w:t>
      </w:r>
      <w:proofErr w:type="gramStart"/>
      <w:r>
        <w:rPr>
          <w:rFonts w:ascii="Arial" w:hAnsi="Arial" w:cs="Arial"/>
          <w:bCs/>
          <w:color w:val="000000"/>
          <w:sz w:val="24"/>
          <w:szCs w:val="24"/>
        </w:rPr>
        <w:t>graves</w:t>
      </w:r>
      <w:r w:rsidRPr="00BC52D9">
        <w:rPr>
          <w:rFonts w:ascii="Arial" w:hAnsi="Arial" w:cs="Arial"/>
          <w:bCs/>
          <w:color w:val="000000"/>
          <w:sz w:val="24"/>
          <w:szCs w:val="24"/>
        </w:rPr>
        <w:t>.-</w:t>
      </w:r>
      <w:proofErr w:type="gramEnd"/>
    </w:p>
    <w:p w:rsidR="00C35531" w:rsidRPr="00BC52D9" w:rsidRDefault="00C35531" w:rsidP="00C35531">
      <w:pPr>
        <w:autoSpaceDE w:val="0"/>
        <w:autoSpaceDN w:val="0"/>
        <w:adjustRightInd w:val="0"/>
        <w:spacing w:after="0" w:line="240" w:lineRule="auto"/>
        <w:jc w:val="both"/>
        <w:rPr>
          <w:rFonts w:ascii="Arial" w:hAnsi="Arial" w:cs="Arial"/>
          <w:bCs/>
          <w:color w:val="000000"/>
          <w:sz w:val="24"/>
          <w:szCs w:val="24"/>
        </w:rPr>
      </w:pPr>
    </w:p>
    <w:p w:rsidR="00C35531" w:rsidRPr="00BC52D9" w:rsidRDefault="00C35531" w:rsidP="00C35531">
      <w:pPr>
        <w:autoSpaceDE w:val="0"/>
        <w:autoSpaceDN w:val="0"/>
        <w:adjustRightInd w:val="0"/>
        <w:spacing w:after="0" w:line="240" w:lineRule="auto"/>
        <w:jc w:val="both"/>
        <w:rPr>
          <w:rFonts w:ascii="Arial" w:hAnsi="Arial" w:cs="Arial"/>
          <w:bCs/>
          <w:color w:val="000000"/>
          <w:sz w:val="24"/>
          <w:szCs w:val="24"/>
        </w:rPr>
      </w:pPr>
      <w:r w:rsidRPr="00BC52D9">
        <w:rPr>
          <w:rFonts w:ascii="Arial" w:hAnsi="Arial" w:cs="Arial"/>
          <w:bCs/>
          <w:color w:val="000000"/>
          <w:sz w:val="24"/>
          <w:szCs w:val="24"/>
        </w:rPr>
        <w:t xml:space="preserve">Artículo </w:t>
      </w:r>
      <w:r>
        <w:rPr>
          <w:rFonts w:ascii="Arial" w:hAnsi="Arial" w:cs="Arial"/>
          <w:bCs/>
          <w:color w:val="000000"/>
          <w:sz w:val="24"/>
          <w:szCs w:val="24"/>
        </w:rPr>
        <w:t>9</w:t>
      </w:r>
      <w:r w:rsidR="005B2E10">
        <w:rPr>
          <w:rFonts w:ascii="Arial" w:hAnsi="Arial" w:cs="Arial"/>
          <w:bCs/>
          <w:color w:val="000000"/>
          <w:sz w:val="24"/>
          <w:szCs w:val="24"/>
        </w:rPr>
        <w:t>6</w:t>
      </w:r>
      <w:r w:rsidRPr="00BC52D9">
        <w:rPr>
          <w:rFonts w:ascii="Arial" w:hAnsi="Arial" w:cs="Arial"/>
          <w:bCs/>
          <w:color w:val="000000"/>
          <w:sz w:val="24"/>
          <w:szCs w:val="24"/>
        </w:rPr>
        <w:t xml:space="preserve">. </w:t>
      </w:r>
      <w:r w:rsidR="0060485A">
        <w:rPr>
          <w:rFonts w:ascii="Arial" w:hAnsi="Arial" w:cs="Arial"/>
          <w:bCs/>
          <w:color w:val="000000"/>
          <w:sz w:val="24"/>
          <w:szCs w:val="24"/>
        </w:rPr>
        <w:t>Normas sancionatorias complementarias</w:t>
      </w:r>
      <w:r w:rsidRPr="00BC52D9">
        <w:rPr>
          <w:rFonts w:ascii="Arial" w:hAnsi="Arial" w:cs="Arial"/>
          <w:bCs/>
          <w:color w:val="000000"/>
          <w:sz w:val="24"/>
          <w:szCs w:val="24"/>
        </w:rPr>
        <w:t>.-</w:t>
      </w:r>
    </w:p>
    <w:p w:rsidR="00C35531" w:rsidRPr="00BC52D9" w:rsidRDefault="00C35531" w:rsidP="00C35531">
      <w:pPr>
        <w:autoSpaceDE w:val="0"/>
        <w:autoSpaceDN w:val="0"/>
        <w:adjustRightInd w:val="0"/>
        <w:spacing w:after="0" w:line="240" w:lineRule="auto"/>
        <w:jc w:val="both"/>
        <w:rPr>
          <w:rFonts w:ascii="Arial" w:hAnsi="Arial" w:cs="Arial"/>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C35531" w:rsidRDefault="00C35531"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BC52D9" w:rsidRDefault="00BC52D9" w:rsidP="004B65F5">
      <w:pPr>
        <w:autoSpaceDE w:val="0"/>
        <w:autoSpaceDN w:val="0"/>
        <w:adjustRightInd w:val="0"/>
        <w:spacing w:after="0" w:line="240" w:lineRule="auto"/>
        <w:jc w:val="both"/>
        <w:rPr>
          <w:rFonts w:ascii="Arial" w:hAnsi="Arial" w:cs="Arial"/>
          <w:b/>
          <w:bCs/>
          <w:color w:val="000000"/>
          <w:sz w:val="24"/>
          <w:szCs w:val="24"/>
        </w:rPr>
      </w:pPr>
    </w:p>
    <w:p w:rsidR="008A4F4D" w:rsidRPr="008A4F4D" w:rsidRDefault="008A4F4D" w:rsidP="008A4F4D">
      <w:pPr>
        <w:autoSpaceDE w:val="0"/>
        <w:autoSpaceDN w:val="0"/>
        <w:adjustRightInd w:val="0"/>
        <w:spacing w:after="0" w:line="240" w:lineRule="auto"/>
        <w:jc w:val="center"/>
        <w:rPr>
          <w:rFonts w:ascii="Arial" w:hAnsi="Arial" w:cs="Arial"/>
          <w:b/>
          <w:bCs/>
          <w:color w:val="000000"/>
          <w:sz w:val="24"/>
          <w:szCs w:val="24"/>
        </w:rPr>
      </w:pPr>
      <w:r w:rsidRPr="008A4F4D">
        <w:rPr>
          <w:rFonts w:ascii="Arial" w:hAnsi="Arial" w:cs="Arial"/>
          <w:b/>
          <w:bCs/>
          <w:color w:val="000000"/>
          <w:sz w:val="24"/>
          <w:szCs w:val="24"/>
        </w:rPr>
        <w:t>F</w:t>
      </w:r>
      <w:r>
        <w:rPr>
          <w:rFonts w:ascii="Arial" w:hAnsi="Arial" w:cs="Arial"/>
          <w:b/>
          <w:bCs/>
          <w:color w:val="000000"/>
          <w:sz w:val="24"/>
          <w:szCs w:val="24"/>
        </w:rPr>
        <w:t>UNDAMENTOS</w:t>
      </w:r>
    </w:p>
    <w:p w:rsidR="008A4F4D" w:rsidRDefault="008A4F4D" w:rsidP="008A4F4D">
      <w:pPr>
        <w:pStyle w:val="Pa9"/>
        <w:ind w:firstLine="340"/>
        <w:jc w:val="both"/>
        <w:rPr>
          <w:color w:val="000000"/>
          <w:sz w:val="20"/>
          <w:szCs w:val="20"/>
        </w:rPr>
      </w:pPr>
      <w:r>
        <w:rPr>
          <w:color w:val="000000"/>
          <w:sz w:val="20"/>
          <w:szCs w:val="20"/>
        </w:rPr>
        <w:t>.</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La ampliación del ejido Municipal de Viedma, por la Ley  5075 promulgada el 8 de octubre del 2015, incorporó un territorio costero continuo que se extiende desde el límite del antiguo ejido hacia el este por la margen sur del río Negro hasta su desembocadura en el Océano Atlántico, y desde allí  hasta Bahía Creek, incluyéndola. La longitud de este nuevo territorio es de 130 km con un ancho variable.</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 xml:space="preserve">La nueva territorialidad ha sido explorada y utilizada por los </w:t>
      </w:r>
      <w:proofErr w:type="spellStart"/>
      <w:r>
        <w:rPr>
          <w:rFonts w:ascii="Arial" w:hAnsi="Arial" w:cs="Arial"/>
          <w:color w:val="000000"/>
          <w:sz w:val="24"/>
          <w:szCs w:val="24"/>
        </w:rPr>
        <w:t>comarqueños</w:t>
      </w:r>
      <w:proofErr w:type="spellEnd"/>
      <w:r w:rsidRPr="008A4F4D">
        <w:rPr>
          <w:rFonts w:ascii="Arial" w:hAnsi="Arial" w:cs="Arial"/>
          <w:color w:val="000000"/>
          <w:sz w:val="24"/>
          <w:szCs w:val="24"/>
        </w:rPr>
        <w:t xml:space="preserve"> desde fines de siglo XIX, las primeras visitas al Balneario El Cóndor realizadas por grupos de vecinos con los sacerdotes salesianos que llegaban a la desembocadura en bote por el rio para tomar baños de sol, aconsejadas por el Dr. </w:t>
      </w:r>
      <w:proofErr w:type="spellStart"/>
      <w:r w:rsidRPr="008A4F4D">
        <w:rPr>
          <w:rFonts w:ascii="Arial" w:hAnsi="Arial" w:cs="Arial"/>
          <w:color w:val="000000"/>
          <w:sz w:val="24"/>
          <w:szCs w:val="24"/>
        </w:rPr>
        <w:t>Garrone</w:t>
      </w:r>
      <w:proofErr w:type="spellEnd"/>
      <w:r w:rsidRPr="008A4F4D">
        <w:rPr>
          <w:rFonts w:ascii="Arial" w:hAnsi="Arial" w:cs="Arial"/>
          <w:color w:val="000000"/>
          <w:sz w:val="24"/>
          <w:szCs w:val="24"/>
        </w:rPr>
        <w:t>, luego con usos recreativos y turísticos generando sectores para diversas actividades (</w:t>
      </w:r>
      <w:r>
        <w:rPr>
          <w:rFonts w:ascii="Arial" w:hAnsi="Arial" w:cs="Arial"/>
          <w:color w:val="000000"/>
          <w:sz w:val="24"/>
          <w:szCs w:val="24"/>
        </w:rPr>
        <w:t>D</w:t>
      </w:r>
      <w:r w:rsidRPr="008A4F4D">
        <w:rPr>
          <w:rFonts w:ascii="Arial" w:hAnsi="Arial" w:cs="Arial"/>
          <w:color w:val="000000"/>
          <w:sz w:val="24"/>
          <w:szCs w:val="24"/>
        </w:rPr>
        <w:t>iario sale</w:t>
      </w:r>
      <w:r>
        <w:rPr>
          <w:rFonts w:ascii="Arial" w:hAnsi="Arial" w:cs="Arial"/>
          <w:color w:val="000000"/>
          <w:sz w:val="24"/>
          <w:szCs w:val="24"/>
        </w:rPr>
        <w:t>s</w:t>
      </w:r>
      <w:r w:rsidRPr="008A4F4D">
        <w:rPr>
          <w:rFonts w:ascii="Arial" w:hAnsi="Arial" w:cs="Arial"/>
          <w:color w:val="000000"/>
          <w:sz w:val="24"/>
          <w:szCs w:val="24"/>
        </w:rPr>
        <w:t>iano de 1890)</w:t>
      </w:r>
      <w:r>
        <w:rPr>
          <w:rFonts w:ascii="Arial" w:hAnsi="Arial" w:cs="Arial"/>
          <w:color w:val="000000"/>
          <w:sz w:val="24"/>
          <w:szCs w:val="24"/>
        </w:rPr>
        <w:t>.</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El objeto de la presente ordenanza es normar</w:t>
      </w:r>
      <w:r>
        <w:rPr>
          <w:rFonts w:ascii="Arial" w:hAnsi="Arial" w:cs="Arial"/>
          <w:color w:val="000000"/>
          <w:sz w:val="24"/>
          <w:szCs w:val="24"/>
        </w:rPr>
        <w:t>,</w:t>
      </w:r>
      <w:r w:rsidRPr="008A4F4D">
        <w:rPr>
          <w:rFonts w:ascii="Arial" w:hAnsi="Arial" w:cs="Arial"/>
          <w:color w:val="000000"/>
          <w:sz w:val="24"/>
          <w:szCs w:val="24"/>
        </w:rPr>
        <w:t xml:space="preserve"> en términos generales</w:t>
      </w:r>
      <w:r>
        <w:rPr>
          <w:rFonts w:ascii="Arial" w:hAnsi="Arial" w:cs="Arial"/>
          <w:color w:val="000000"/>
          <w:sz w:val="24"/>
          <w:szCs w:val="24"/>
        </w:rPr>
        <w:t>,</w:t>
      </w:r>
      <w:r w:rsidRPr="008A4F4D">
        <w:rPr>
          <w:rFonts w:ascii="Arial" w:hAnsi="Arial" w:cs="Arial"/>
          <w:color w:val="000000"/>
          <w:sz w:val="24"/>
          <w:szCs w:val="24"/>
        </w:rPr>
        <w:t xml:space="preserve"> el territorio ampliado del ejido municipal de Viedma constituido fundamentalmente por dos amplios sectores de territorio costero, uno el fluvial y otro el marítimo, para un desarrollo sustentable equilibrado y socialmente justo, con la regulación del uso del suelo como recurso natural, económico y social, y  la localización  probable de las actividades antrópicas.</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El Ordenamiento Territorial es una política pública</w:t>
      </w:r>
      <w:r>
        <w:rPr>
          <w:rFonts w:ascii="Arial" w:hAnsi="Arial" w:cs="Arial"/>
          <w:color w:val="000000"/>
          <w:sz w:val="24"/>
          <w:szCs w:val="24"/>
        </w:rPr>
        <w:t>,</w:t>
      </w:r>
      <w:r w:rsidRPr="008A4F4D">
        <w:rPr>
          <w:rFonts w:ascii="Arial" w:hAnsi="Arial" w:cs="Arial"/>
          <w:color w:val="000000"/>
          <w:sz w:val="24"/>
          <w:szCs w:val="24"/>
        </w:rPr>
        <w:t xml:space="preserve"> una función indelegable del estado tendiente a organizar y</w:t>
      </w:r>
      <w:r>
        <w:rPr>
          <w:rFonts w:ascii="Arial" w:hAnsi="Arial" w:cs="Arial"/>
          <w:color w:val="000000"/>
          <w:sz w:val="24"/>
          <w:szCs w:val="24"/>
        </w:rPr>
        <w:t xml:space="preserve"> </w:t>
      </w:r>
      <w:r w:rsidRPr="008A4F4D">
        <w:rPr>
          <w:rFonts w:ascii="Arial" w:hAnsi="Arial" w:cs="Arial"/>
          <w:color w:val="000000"/>
          <w:sz w:val="24"/>
          <w:szCs w:val="24"/>
        </w:rPr>
        <w:t>orientar el proceso de producción social del espacio, de acuerdo con el interés general.</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Los principios rectores del Ordenamiento territorial para el territorio c</w:t>
      </w:r>
      <w:r>
        <w:rPr>
          <w:rFonts w:ascii="Arial" w:hAnsi="Arial" w:cs="Arial"/>
          <w:color w:val="000000"/>
          <w:sz w:val="24"/>
          <w:szCs w:val="24"/>
        </w:rPr>
        <w:t>ostero  en coincidencia con la C</w:t>
      </w:r>
      <w:r w:rsidRPr="008A4F4D">
        <w:rPr>
          <w:rFonts w:ascii="Arial" w:hAnsi="Arial" w:cs="Arial"/>
          <w:color w:val="000000"/>
          <w:sz w:val="24"/>
          <w:szCs w:val="24"/>
        </w:rPr>
        <w:t>onstituciones</w:t>
      </w:r>
      <w:r>
        <w:rPr>
          <w:rFonts w:ascii="Arial" w:hAnsi="Arial" w:cs="Arial"/>
          <w:color w:val="000000"/>
          <w:sz w:val="24"/>
          <w:szCs w:val="24"/>
        </w:rPr>
        <w:t xml:space="preserve"> Nacional y </w:t>
      </w:r>
      <w:r w:rsidRPr="008A4F4D">
        <w:rPr>
          <w:rFonts w:ascii="Arial" w:hAnsi="Arial" w:cs="Arial"/>
          <w:color w:val="000000"/>
          <w:sz w:val="24"/>
          <w:szCs w:val="24"/>
        </w:rPr>
        <w:t xml:space="preserve">Provincial,  y con </w:t>
      </w:r>
      <w:r>
        <w:rPr>
          <w:rFonts w:ascii="Arial" w:hAnsi="Arial" w:cs="Arial"/>
          <w:color w:val="000000"/>
          <w:sz w:val="24"/>
          <w:szCs w:val="24"/>
        </w:rPr>
        <w:t xml:space="preserve">la </w:t>
      </w:r>
      <w:r w:rsidRPr="008A4F4D">
        <w:rPr>
          <w:rFonts w:ascii="Arial" w:hAnsi="Arial" w:cs="Arial"/>
          <w:color w:val="000000"/>
          <w:sz w:val="24"/>
          <w:szCs w:val="24"/>
        </w:rPr>
        <w:t>Carta Orgánica Municipal de la ciudad de Viedma son:</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-Equidad en el desarrollo territorial</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-Sustentabilidad</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-Conciliación del desarrollo social, ambiental y económico</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-Integración territorial</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-Respeto por la identidad y las culturas</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lastRenderedPageBreak/>
        <w:t>-Urbanizar como construcción colectiva</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-Promover el arraigo</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 xml:space="preserve">-Articulación institucional </w:t>
      </w:r>
      <w:r>
        <w:rPr>
          <w:rFonts w:ascii="Arial" w:hAnsi="Arial" w:cs="Arial"/>
          <w:color w:val="000000"/>
          <w:sz w:val="24"/>
          <w:szCs w:val="24"/>
        </w:rPr>
        <w:t>e i</w:t>
      </w:r>
      <w:r w:rsidRPr="008A4F4D">
        <w:rPr>
          <w:rFonts w:ascii="Arial" w:hAnsi="Arial" w:cs="Arial"/>
          <w:color w:val="000000"/>
          <w:sz w:val="24"/>
          <w:szCs w:val="24"/>
        </w:rPr>
        <w:t>nter</w:t>
      </w:r>
      <w:r>
        <w:rPr>
          <w:rFonts w:ascii="Arial" w:hAnsi="Arial" w:cs="Arial"/>
          <w:color w:val="000000"/>
          <w:sz w:val="24"/>
          <w:szCs w:val="24"/>
        </w:rPr>
        <w:t xml:space="preserve"> </w:t>
      </w:r>
      <w:r w:rsidRPr="008A4F4D">
        <w:rPr>
          <w:rFonts w:ascii="Arial" w:hAnsi="Arial" w:cs="Arial"/>
          <w:color w:val="000000"/>
          <w:sz w:val="24"/>
          <w:szCs w:val="24"/>
        </w:rPr>
        <w:t>jurisdiccional</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-Coherencia de los procesos de planificación y mutua colaboración.</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-Accesibilidad y movilidad universal</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La Carta Orgánica Municipal, exp</w:t>
      </w:r>
      <w:r>
        <w:rPr>
          <w:rFonts w:ascii="Arial" w:hAnsi="Arial" w:cs="Arial"/>
          <w:color w:val="000000"/>
          <w:sz w:val="24"/>
          <w:szCs w:val="24"/>
        </w:rPr>
        <w:t xml:space="preserve">one como uno de los principios </w:t>
      </w:r>
      <w:r w:rsidRPr="008A4F4D">
        <w:rPr>
          <w:rFonts w:ascii="Arial" w:hAnsi="Arial" w:cs="Arial"/>
          <w:color w:val="000000"/>
          <w:sz w:val="24"/>
          <w:szCs w:val="24"/>
        </w:rPr>
        <w:t>rectores de la política social y económica, el derecho de todos a disfrutar de un medio ambiente adecuado para el desarrollo de la persona así como el deber de conservarlo. En el caso de la costa, entendido como la franja de terreno en la que se encuentra el mar con la tierra, este derecho queda reforzado por el Código Civil al establecer que la zona marítimo-terrestre, las playas y el mar territorial serán en todo caso dominio público.</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 xml:space="preserve"> El valor ambiental de la costa es connatural a ella, destacando su riqueza y diversidad biol</w:t>
      </w:r>
      <w:r w:rsidR="00A844EF">
        <w:rPr>
          <w:rFonts w:ascii="Arial" w:hAnsi="Arial" w:cs="Arial"/>
          <w:color w:val="000000"/>
          <w:sz w:val="24"/>
          <w:szCs w:val="24"/>
        </w:rPr>
        <w:t xml:space="preserve">ógica. Además, nuestro litoral </w:t>
      </w:r>
      <w:r w:rsidRPr="008A4F4D">
        <w:rPr>
          <w:rFonts w:ascii="Arial" w:hAnsi="Arial" w:cs="Arial"/>
          <w:color w:val="000000"/>
          <w:sz w:val="24"/>
          <w:szCs w:val="24"/>
        </w:rPr>
        <w:t>concentra buena parte de la actividad turística y de la relacionada con los cultivos marinos, lo que hace que sea un recu</w:t>
      </w:r>
      <w:r w:rsidR="00A844EF">
        <w:rPr>
          <w:rFonts w:ascii="Arial" w:hAnsi="Arial" w:cs="Arial"/>
          <w:color w:val="000000"/>
          <w:sz w:val="24"/>
          <w:szCs w:val="24"/>
        </w:rPr>
        <w:t xml:space="preserve">rso estratégico muy importante. </w:t>
      </w:r>
      <w:r w:rsidRPr="006A4861">
        <w:rPr>
          <w:rFonts w:ascii="Arial" w:hAnsi="Arial" w:cs="Arial"/>
          <w:color w:val="000000"/>
          <w:sz w:val="24"/>
          <w:szCs w:val="24"/>
        </w:rPr>
        <w:t>El reto que hoy debe encarar nuestra legislación de costas es conseguir un equilibrio entre un alto nivel de protección</w:t>
      </w:r>
      <w:r w:rsidR="006A4861" w:rsidRPr="006A4861">
        <w:rPr>
          <w:rFonts w:ascii="Arial" w:hAnsi="Arial" w:cs="Arial"/>
          <w:color w:val="000000"/>
          <w:sz w:val="24"/>
          <w:szCs w:val="24"/>
        </w:rPr>
        <w:t>, con</w:t>
      </w:r>
      <w:r w:rsidRPr="006A4861">
        <w:rPr>
          <w:rFonts w:ascii="Arial" w:hAnsi="Arial" w:cs="Arial"/>
          <w:color w:val="000000"/>
          <w:sz w:val="24"/>
          <w:szCs w:val="24"/>
        </w:rPr>
        <w:t xml:space="preserve"> una actividad respetuosa con el medio</w:t>
      </w:r>
      <w:r w:rsidR="006A4861" w:rsidRPr="006A4861">
        <w:rPr>
          <w:rFonts w:ascii="Arial" w:hAnsi="Arial" w:cs="Arial"/>
          <w:color w:val="000000"/>
          <w:sz w:val="24"/>
          <w:szCs w:val="24"/>
        </w:rPr>
        <w:t>, y el desarrollo turístico, y la inversión pública y privada</w:t>
      </w:r>
      <w:r w:rsidRPr="008A4F4D">
        <w:rPr>
          <w:rFonts w:ascii="Arial" w:hAnsi="Arial" w:cs="Arial"/>
          <w:color w:val="000000"/>
          <w:sz w:val="24"/>
          <w:szCs w:val="24"/>
        </w:rPr>
        <w:t>. El desarrollo sostenible se alimenta de la relación recíproca entre la actividad económica y la calidad ambiental. Un litoral que se mantenga bien conservado contribuye al desarrollo económico y los beneficios de este redundan, a su vez, en la mejora medioambiental. No se trata de una disyuntiva que nos obligue a emprender una dirección y abandonar la otra, sino todo lo contrario, el camino es único. Para transitarlo con éxito, nuestro marco normativo debe ser realizado con consenso y responsabilidad.</w:t>
      </w:r>
    </w:p>
    <w:p w:rsidR="006A4861" w:rsidRDefault="006A4861" w:rsidP="00A844EF">
      <w:pPr>
        <w:autoSpaceDE w:val="0"/>
        <w:autoSpaceDN w:val="0"/>
        <w:adjustRightInd w:val="0"/>
        <w:spacing w:after="0" w:line="360" w:lineRule="auto"/>
        <w:jc w:val="both"/>
        <w:rPr>
          <w:rFonts w:ascii="Arial" w:hAnsi="Arial" w:cs="Arial"/>
          <w:color w:val="000000"/>
          <w:sz w:val="24"/>
          <w:szCs w:val="24"/>
        </w:rPr>
      </w:pP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En general</w:t>
      </w:r>
      <w:r w:rsidR="006A4861">
        <w:rPr>
          <w:rFonts w:ascii="Arial" w:hAnsi="Arial" w:cs="Arial"/>
          <w:color w:val="000000"/>
          <w:sz w:val="24"/>
          <w:szCs w:val="24"/>
        </w:rPr>
        <w:t>,</w:t>
      </w:r>
      <w:r w:rsidRPr="008A4F4D">
        <w:rPr>
          <w:rFonts w:ascii="Arial" w:hAnsi="Arial" w:cs="Arial"/>
          <w:color w:val="000000"/>
          <w:sz w:val="24"/>
          <w:szCs w:val="24"/>
        </w:rPr>
        <w:t xml:space="preserve"> los planes de ordenamiento territorial cuentan con los siguientes contenidos de aplicación progresiva:</w:t>
      </w:r>
    </w:p>
    <w:p w:rsidR="008A4F4D" w:rsidRPr="00276F31" w:rsidRDefault="00276F31"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Diagnó</w:t>
      </w:r>
      <w:r w:rsidR="008A4F4D" w:rsidRPr="00276F31">
        <w:rPr>
          <w:rFonts w:ascii="Arial" w:hAnsi="Arial" w:cs="Arial"/>
          <w:color w:val="000000"/>
          <w:sz w:val="24"/>
          <w:szCs w:val="24"/>
        </w:rPr>
        <w:t>stico de las dinámicas territoriales incluyendo el análisis de riesgo</w:t>
      </w:r>
      <w:r w:rsidRPr="00276F31">
        <w:rPr>
          <w:rFonts w:ascii="Arial" w:hAnsi="Arial" w:cs="Arial"/>
          <w:color w:val="000000"/>
          <w:sz w:val="24"/>
          <w:szCs w:val="24"/>
        </w:rPr>
        <w:t>,</w:t>
      </w:r>
      <w:r w:rsidR="008A4F4D" w:rsidRPr="00276F31">
        <w:rPr>
          <w:rFonts w:ascii="Arial" w:hAnsi="Arial" w:cs="Arial"/>
          <w:color w:val="000000"/>
          <w:sz w:val="24"/>
          <w:szCs w:val="24"/>
        </w:rPr>
        <w:t xml:space="preserve"> los objetivos</w:t>
      </w:r>
      <w:r w:rsidRPr="00276F31">
        <w:rPr>
          <w:rFonts w:ascii="Arial" w:hAnsi="Arial" w:cs="Arial"/>
          <w:color w:val="000000"/>
          <w:sz w:val="24"/>
          <w:szCs w:val="24"/>
        </w:rPr>
        <w:t>,</w:t>
      </w:r>
      <w:r w:rsidR="008A4F4D" w:rsidRPr="00276F31">
        <w:rPr>
          <w:rFonts w:ascii="Arial" w:hAnsi="Arial" w:cs="Arial"/>
          <w:color w:val="000000"/>
          <w:sz w:val="24"/>
          <w:szCs w:val="24"/>
        </w:rPr>
        <w:t xml:space="preserve"> las estrategias y los escenarios de largo plazo</w:t>
      </w:r>
      <w:r w:rsidRPr="00276F31">
        <w:rPr>
          <w:rFonts w:ascii="Arial" w:hAnsi="Arial" w:cs="Arial"/>
          <w:color w:val="000000"/>
          <w:sz w:val="24"/>
          <w:szCs w:val="24"/>
        </w:rPr>
        <w:t>,</w:t>
      </w:r>
      <w:r w:rsidR="008A4F4D" w:rsidRPr="00276F31">
        <w:rPr>
          <w:rFonts w:ascii="Arial" w:hAnsi="Arial" w:cs="Arial"/>
          <w:color w:val="000000"/>
          <w:sz w:val="24"/>
          <w:szCs w:val="24"/>
        </w:rPr>
        <w:t xml:space="preserve"> definiendo áreas críticas.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lastRenderedPageBreak/>
        <w:t>Clasificación del uso del suelo mínimamente urbano y/o rural con zonificaciones y normas específicas.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Articulación con las políticas ambientales, fiscales, de vivienda y catastrales.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Instrumentos de control, seguimiento en función de la agenda del plan y del impacto producido y esperado.</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Estrategias integrales de comunicación que establezcan mecanismo de participación ciudadana</w:t>
      </w:r>
      <w:r w:rsidR="00276F31" w:rsidRPr="00276F31">
        <w:rPr>
          <w:rFonts w:ascii="Arial" w:hAnsi="Arial" w:cs="Arial"/>
          <w:color w:val="000000"/>
          <w:sz w:val="24"/>
          <w:szCs w:val="24"/>
        </w:rPr>
        <w:t>,</w:t>
      </w:r>
      <w:r w:rsidRPr="00276F31">
        <w:rPr>
          <w:rFonts w:ascii="Arial" w:hAnsi="Arial" w:cs="Arial"/>
          <w:color w:val="000000"/>
          <w:sz w:val="24"/>
          <w:szCs w:val="24"/>
        </w:rPr>
        <w:t xml:space="preserve"> </w:t>
      </w:r>
      <w:r w:rsidR="00276F31" w:rsidRPr="00276F31">
        <w:rPr>
          <w:rFonts w:ascii="Arial" w:hAnsi="Arial" w:cs="Arial"/>
          <w:color w:val="000000"/>
          <w:sz w:val="24"/>
          <w:szCs w:val="24"/>
        </w:rPr>
        <w:t xml:space="preserve">y </w:t>
      </w:r>
      <w:r w:rsidRPr="00276F31">
        <w:rPr>
          <w:rFonts w:ascii="Arial" w:hAnsi="Arial" w:cs="Arial"/>
          <w:color w:val="000000"/>
          <w:sz w:val="24"/>
          <w:szCs w:val="24"/>
        </w:rPr>
        <w:t>difusión de las actividades y modalidades de acceso a la información</w:t>
      </w:r>
      <w:r w:rsidR="00276F31" w:rsidRPr="00276F31">
        <w:rPr>
          <w:rFonts w:ascii="Arial" w:hAnsi="Arial" w:cs="Arial"/>
          <w:color w:val="000000"/>
          <w:sz w:val="24"/>
          <w:szCs w:val="24"/>
        </w:rPr>
        <w:t>.</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Estrategias de movilidad sustentable que consideren necesidades sociales y variedad de alternativas modales, articulados con las clasificaciones de uso del suelo y con la localización de equipamientos y servicios urbanos.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 xml:space="preserve">Documentación gráfica con sistemas de información y monitoreo </w:t>
      </w:r>
      <w:proofErr w:type="spellStart"/>
      <w:r w:rsidRPr="00276F31">
        <w:rPr>
          <w:rFonts w:ascii="Arial" w:hAnsi="Arial" w:cs="Arial"/>
          <w:color w:val="000000"/>
          <w:sz w:val="24"/>
          <w:szCs w:val="24"/>
        </w:rPr>
        <w:t>geo</w:t>
      </w:r>
      <w:proofErr w:type="spellEnd"/>
      <w:r w:rsidR="00276F31" w:rsidRPr="00276F31">
        <w:rPr>
          <w:rFonts w:ascii="Arial" w:hAnsi="Arial" w:cs="Arial"/>
          <w:color w:val="000000"/>
          <w:sz w:val="24"/>
          <w:szCs w:val="24"/>
        </w:rPr>
        <w:t xml:space="preserve"> </w:t>
      </w:r>
      <w:r w:rsidRPr="00276F31">
        <w:rPr>
          <w:rFonts w:ascii="Arial" w:hAnsi="Arial" w:cs="Arial"/>
          <w:color w:val="000000"/>
          <w:sz w:val="24"/>
          <w:szCs w:val="24"/>
        </w:rPr>
        <w:t>referenciados y compatibles.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Instrumentos de protección ambiental, patrimonial y cultural.</w:t>
      </w:r>
    </w:p>
    <w:p w:rsidR="00276F31"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 xml:space="preserve">Instrumentos correctivos y prospectivos de </w:t>
      </w:r>
      <w:r w:rsidR="00276F31" w:rsidRPr="00276F31">
        <w:rPr>
          <w:rFonts w:ascii="Arial" w:hAnsi="Arial" w:cs="Arial"/>
          <w:color w:val="000000"/>
          <w:sz w:val="24"/>
          <w:szCs w:val="24"/>
        </w:rPr>
        <w:t>gestión</w:t>
      </w:r>
      <w:r w:rsidRPr="00276F31">
        <w:rPr>
          <w:rFonts w:ascii="Arial" w:hAnsi="Arial" w:cs="Arial"/>
          <w:color w:val="000000"/>
          <w:sz w:val="24"/>
          <w:szCs w:val="24"/>
        </w:rPr>
        <w:t xml:space="preserve"> integral del riesgo.</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Mecanismo de implementación de la ley Nacional de Comunidades Indígenas N° 26160.</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Mecanismo de distribución equitativa de costos y beneficios del ordenamiento territorial.</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Mecanismo de evaluación periódica de la realidad territorial y de actualización de los contenidos.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Publicidad de los actos y contratos administrativos generales y particulares.</w:t>
      </w:r>
    </w:p>
    <w:p w:rsidR="008A4F4D" w:rsidRPr="00276F31" w:rsidRDefault="008A4F4D" w:rsidP="00276F31">
      <w:pPr>
        <w:pStyle w:val="Prrafodelista"/>
        <w:numPr>
          <w:ilvl w:val="0"/>
          <w:numId w:val="60"/>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Régimen de sanciones y penalidades por incumplimientos y determinación de la autoridad de aplicación</w:t>
      </w:r>
    </w:p>
    <w:p w:rsidR="00276F31" w:rsidRDefault="00276F31" w:rsidP="00A844EF">
      <w:pPr>
        <w:autoSpaceDE w:val="0"/>
        <w:autoSpaceDN w:val="0"/>
        <w:adjustRightInd w:val="0"/>
        <w:spacing w:after="0" w:line="360" w:lineRule="auto"/>
        <w:jc w:val="both"/>
        <w:rPr>
          <w:rFonts w:ascii="Arial" w:hAnsi="Arial" w:cs="Arial"/>
          <w:color w:val="000000"/>
          <w:sz w:val="24"/>
          <w:szCs w:val="24"/>
        </w:rPr>
      </w:pPr>
    </w:p>
    <w:p w:rsidR="00276F31"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Los componentes mencionados tenderán a una propuesta precautoria para la activación selectiva a corto plazo de los territorios costeros y pautas cualitativas. La presente ordenanza constituye  un</w:t>
      </w:r>
      <w:r w:rsidR="00276F31">
        <w:rPr>
          <w:rFonts w:ascii="Arial" w:hAnsi="Arial" w:cs="Arial"/>
          <w:color w:val="000000"/>
          <w:sz w:val="24"/>
          <w:szCs w:val="24"/>
        </w:rPr>
        <w:t xml:space="preserve"> </w:t>
      </w:r>
      <w:r w:rsidRPr="008A4F4D">
        <w:rPr>
          <w:rFonts w:ascii="Arial" w:hAnsi="Arial" w:cs="Arial"/>
          <w:color w:val="000000"/>
          <w:sz w:val="24"/>
          <w:szCs w:val="24"/>
        </w:rPr>
        <w:t>elemento de control para el seguimiento de la consolidación esperada</w:t>
      </w:r>
      <w:r w:rsidR="00276F31">
        <w:rPr>
          <w:rFonts w:ascii="Arial" w:hAnsi="Arial" w:cs="Arial"/>
          <w:color w:val="000000"/>
          <w:sz w:val="24"/>
          <w:szCs w:val="24"/>
        </w:rPr>
        <w:t>,</w:t>
      </w:r>
      <w:r w:rsidRPr="008A4F4D">
        <w:rPr>
          <w:rFonts w:ascii="Arial" w:hAnsi="Arial" w:cs="Arial"/>
          <w:color w:val="000000"/>
          <w:sz w:val="24"/>
          <w:szCs w:val="24"/>
        </w:rPr>
        <w:t xml:space="preserve"> con</w:t>
      </w:r>
      <w:r w:rsidR="00276F31">
        <w:rPr>
          <w:rFonts w:ascii="Arial" w:hAnsi="Arial" w:cs="Arial"/>
          <w:color w:val="000000"/>
          <w:sz w:val="24"/>
          <w:szCs w:val="24"/>
        </w:rPr>
        <w:t xml:space="preserve"> </w:t>
      </w:r>
      <w:r w:rsidRPr="008A4F4D">
        <w:rPr>
          <w:rFonts w:ascii="Arial" w:hAnsi="Arial" w:cs="Arial"/>
          <w:color w:val="000000"/>
          <w:sz w:val="24"/>
          <w:szCs w:val="24"/>
        </w:rPr>
        <w:t xml:space="preserve">parámetros urbanísticos y de activaciones públicas y privadas para el desarrollo local. </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lastRenderedPageBreak/>
        <w:t>Siendo los principales objetivos  de esta ordenanza los siguientes:</w:t>
      </w:r>
    </w:p>
    <w:p w:rsidR="008A4F4D" w:rsidRPr="00276F31" w:rsidRDefault="008A4F4D" w:rsidP="00276F31">
      <w:pPr>
        <w:pStyle w:val="Prrafodelista"/>
        <w:numPr>
          <w:ilvl w:val="0"/>
          <w:numId w:val="61"/>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Regular los aspectos urbanísticos de competencia municipal en los territorios costeros de modo que contribuyan a su desarrollo local y regional.</w:t>
      </w:r>
    </w:p>
    <w:p w:rsidR="008A4F4D" w:rsidRPr="00276F31" w:rsidRDefault="008A4F4D" w:rsidP="00276F31">
      <w:pPr>
        <w:pStyle w:val="Prrafodelista"/>
        <w:numPr>
          <w:ilvl w:val="0"/>
          <w:numId w:val="61"/>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 xml:space="preserve">Ordenar los procesos territoriales controlables, tanto en curso como otros predecibles que pudiesen emerger, </w:t>
      </w:r>
    </w:p>
    <w:p w:rsidR="008A4F4D" w:rsidRPr="00276F31" w:rsidRDefault="008A4F4D" w:rsidP="00276F31">
      <w:pPr>
        <w:pStyle w:val="Prrafodelista"/>
        <w:numPr>
          <w:ilvl w:val="0"/>
          <w:numId w:val="61"/>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 xml:space="preserve">Complementar el cuerpo normativo en materia </w:t>
      </w:r>
      <w:r w:rsidR="00276F31" w:rsidRPr="00276F31">
        <w:rPr>
          <w:rFonts w:ascii="Arial" w:hAnsi="Arial" w:cs="Arial"/>
          <w:color w:val="000000"/>
          <w:sz w:val="24"/>
          <w:szCs w:val="24"/>
        </w:rPr>
        <w:t>urbanística</w:t>
      </w:r>
      <w:r w:rsidRPr="00276F31">
        <w:rPr>
          <w:rFonts w:ascii="Arial" w:hAnsi="Arial" w:cs="Arial"/>
          <w:color w:val="000000"/>
          <w:sz w:val="24"/>
          <w:szCs w:val="24"/>
        </w:rPr>
        <w:t>.</w:t>
      </w:r>
    </w:p>
    <w:p w:rsidR="008A4F4D" w:rsidRPr="00276F31" w:rsidRDefault="008A4F4D" w:rsidP="00276F31">
      <w:pPr>
        <w:pStyle w:val="Prrafodelista"/>
        <w:numPr>
          <w:ilvl w:val="0"/>
          <w:numId w:val="61"/>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Aportar criterios para la ideación y concreción de las principales actuaciones públicas.</w:t>
      </w:r>
    </w:p>
    <w:p w:rsidR="008A4F4D" w:rsidRPr="00276F31" w:rsidRDefault="008A4F4D" w:rsidP="00276F31">
      <w:pPr>
        <w:pStyle w:val="Prrafodelista"/>
        <w:numPr>
          <w:ilvl w:val="0"/>
          <w:numId w:val="61"/>
        </w:numPr>
        <w:autoSpaceDE w:val="0"/>
        <w:autoSpaceDN w:val="0"/>
        <w:adjustRightInd w:val="0"/>
        <w:spacing w:after="0" w:line="360" w:lineRule="auto"/>
        <w:jc w:val="both"/>
        <w:rPr>
          <w:rFonts w:ascii="Arial" w:hAnsi="Arial" w:cs="Arial"/>
          <w:color w:val="000000"/>
          <w:sz w:val="24"/>
          <w:szCs w:val="24"/>
        </w:rPr>
      </w:pPr>
      <w:r w:rsidRPr="00276F31">
        <w:rPr>
          <w:rFonts w:ascii="Arial" w:hAnsi="Arial" w:cs="Arial"/>
          <w:color w:val="000000"/>
          <w:sz w:val="24"/>
          <w:szCs w:val="24"/>
        </w:rPr>
        <w:t>Facilitar la acción de la sociedad civil y de los operadores privados y públicos en su manejo en el territorio costero.</w:t>
      </w:r>
    </w:p>
    <w:p w:rsidR="00276F31" w:rsidRDefault="00276F31" w:rsidP="00A844EF">
      <w:pPr>
        <w:autoSpaceDE w:val="0"/>
        <w:autoSpaceDN w:val="0"/>
        <w:adjustRightInd w:val="0"/>
        <w:spacing w:after="0" w:line="360" w:lineRule="auto"/>
        <w:jc w:val="both"/>
        <w:rPr>
          <w:rFonts w:ascii="Arial" w:hAnsi="Arial" w:cs="Arial"/>
          <w:color w:val="000000"/>
          <w:sz w:val="24"/>
          <w:szCs w:val="24"/>
        </w:rPr>
      </w:pP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Se plantea un  desarrollo sustentable a través de los siguientes instrumentos del planeamiento que serán normados en la presente, que son: Las directrices, la clasificación del suelo, la zonificación, y la clasificación de usos.</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Las directrices deben reflejar claramente la intencionalidad político-social de la comunidad</w:t>
      </w:r>
      <w:r w:rsidR="00276F31">
        <w:rPr>
          <w:rFonts w:ascii="Arial" w:hAnsi="Arial" w:cs="Arial"/>
          <w:color w:val="000000"/>
          <w:sz w:val="24"/>
          <w:szCs w:val="24"/>
        </w:rPr>
        <w:t>, l</w:t>
      </w:r>
      <w:r w:rsidRPr="008A4F4D">
        <w:rPr>
          <w:rFonts w:ascii="Arial" w:hAnsi="Arial" w:cs="Arial"/>
          <w:color w:val="000000"/>
          <w:sz w:val="24"/>
          <w:szCs w:val="24"/>
        </w:rPr>
        <w:t>os criterios básicos y la</w:t>
      </w:r>
      <w:r w:rsidR="00276F31">
        <w:rPr>
          <w:rFonts w:ascii="Arial" w:hAnsi="Arial" w:cs="Arial"/>
          <w:color w:val="000000"/>
          <w:sz w:val="24"/>
          <w:szCs w:val="24"/>
        </w:rPr>
        <w:t>s</w:t>
      </w:r>
      <w:r w:rsidRPr="008A4F4D">
        <w:rPr>
          <w:rFonts w:ascii="Arial" w:hAnsi="Arial" w:cs="Arial"/>
          <w:color w:val="000000"/>
          <w:sz w:val="24"/>
          <w:szCs w:val="24"/>
        </w:rPr>
        <w:t xml:space="preserve"> previsiones para la gestión territorial</w:t>
      </w:r>
      <w:r w:rsidR="00276F31">
        <w:rPr>
          <w:rFonts w:ascii="Arial" w:hAnsi="Arial" w:cs="Arial"/>
          <w:color w:val="000000"/>
          <w:sz w:val="24"/>
          <w:szCs w:val="24"/>
        </w:rPr>
        <w:t xml:space="preserve">, </w:t>
      </w:r>
      <w:r w:rsidRPr="008A4F4D">
        <w:rPr>
          <w:rFonts w:ascii="Arial" w:hAnsi="Arial" w:cs="Arial"/>
          <w:color w:val="000000"/>
          <w:sz w:val="24"/>
          <w:szCs w:val="24"/>
        </w:rPr>
        <w:t xml:space="preserve">y </w:t>
      </w:r>
      <w:r w:rsidR="00276F31">
        <w:rPr>
          <w:rFonts w:ascii="Arial" w:hAnsi="Arial" w:cs="Arial"/>
          <w:color w:val="000000"/>
          <w:sz w:val="24"/>
          <w:szCs w:val="24"/>
        </w:rPr>
        <w:t xml:space="preserve">deben </w:t>
      </w:r>
      <w:r w:rsidRPr="008A4F4D">
        <w:rPr>
          <w:rFonts w:ascii="Arial" w:hAnsi="Arial" w:cs="Arial"/>
          <w:color w:val="000000"/>
          <w:sz w:val="24"/>
          <w:szCs w:val="24"/>
        </w:rPr>
        <w:t>contribuir a interpretar las nuevas cuestiones que surjan de la aplicación de la norma.</w:t>
      </w:r>
    </w:p>
    <w:p w:rsidR="008A4F4D" w:rsidRPr="008A4F4D" w:rsidRDefault="008A4F4D" w:rsidP="00A844EF">
      <w:pPr>
        <w:autoSpaceDE w:val="0"/>
        <w:autoSpaceDN w:val="0"/>
        <w:adjustRightInd w:val="0"/>
        <w:spacing w:after="0" w:line="360" w:lineRule="auto"/>
        <w:jc w:val="both"/>
        <w:rPr>
          <w:rFonts w:ascii="Arial" w:hAnsi="Arial" w:cs="Arial"/>
          <w:color w:val="000000"/>
          <w:sz w:val="24"/>
          <w:szCs w:val="24"/>
        </w:rPr>
      </w:pPr>
      <w:r w:rsidRPr="008A4F4D">
        <w:rPr>
          <w:rFonts w:ascii="Arial" w:hAnsi="Arial" w:cs="Arial"/>
          <w:color w:val="000000"/>
          <w:sz w:val="24"/>
          <w:szCs w:val="24"/>
        </w:rPr>
        <w:t>La clasificación del suelo debe fijar</w:t>
      </w:r>
      <w:r w:rsidR="00276F31">
        <w:rPr>
          <w:rFonts w:ascii="Arial" w:hAnsi="Arial" w:cs="Arial"/>
          <w:color w:val="000000"/>
          <w:sz w:val="24"/>
          <w:szCs w:val="24"/>
        </w:rPr>
        <w:t xml:space="preserve"> la vocación básica del suelo, </w:t>
      </w:r>
      <w:r w:rsidRPr="008A4F4D">
        <w:rPr>
          <w:rFonts w:ascii="Arial" w:hAnsi="Arial" w:cs="Arial"/>
          <w:color w:val="000000"/>
          <w:sz w:val="24"/>
          <w:szCs w:val="24"/>
        </w:rPr>
        <w:t xml:space="preserve">la </w:t>
      </w:r>
      <w:r w:rsidR="00276F31" w:rsidRPr="008A4F4D">
        <w:rPr>
          <w:rFonts w:ascii="Arial" w:hAnsi="Arial" w:cs="Arial"/>
          <w:color w:val="000000"/>
          <w:sz w:val="24"/>
          <w:szCs w:val="24"/>
        </w:rPr>
        <w:t>zonificación</w:t>
      </w:r>
      <w:r w:rsidRPr="008A4F4D">
        <w:rPr>
          <w:rFonts w:ascii="Arial" w:hAnsi="Arial" w:cs="Arial"/>
          <w:color w:val="000000"/>
          <w:sz w:val="24"/>
          <w:szCs w:val="24"/>
        </w:rPr>
        <w:t xml:space="preserve"> fija el perfil, y la </w:t>
      </w:r>
      <w:r w:rsidR="00276F31" w:rsidRPr="008A4F4D">
        <w:rPr>
          <w:rFonts w:ascii="Arial" w:hAnsi="Arial" w:cs="Arial"/>
          <w:color w:val="000000"/>
          <w:sz w:val="24"/>
          <w:szCs w:val="24"/>
        </w:rPr>
        <w:t>calificación</w:t>
      </w:r>
      <w:r w:rsidRPr="008A4F4D">
        <w:rPr>
          <w:rFonts w:ascii="Arial" w:hAnsi="Arial" w:cs="Arial"/>
          <w:color w:val="000000"/>
          <w:sz w:val="24"/>
          <w:szCs w:val="24"/>
        </w:rPr>
        <w:t xml:space="preserve"> de usos regula las actividades que pueden desarrollarse en el territorio.</w:t>
      </w:r>
    </w:p>
    <w:p w:rsidR="008A4F4D" w:rsidRPr="00584895" w:rsidRDefault="008A4F4D" w:rsidP="008A4F4D">
      <w:pPr>
        <w:jc w:val="both"/>
        <w:rPr>
          <w:rFonts w:ascii="Arial" w:hAnsi="Arial" w:cs="Arial"/>
          <w:color w:val="000000"/>
          <w:lang w:val="es-ES"/>
        </w:rPr>
      </w:pPr>
    </w:p>
    <w:p w:rsidR="008A4F4D" w:rsidRPr="00893309" w:rsidRDefault="008A4F4D" w:rsidP="008A4F4D">
      <w:pPr>
        <w:jc w:val="both"/>
        <w:rPr>
          <w:rFonts w:ascii="Arial" w:hAnsi="Arial" w:cs="Arial"/>
          <w:color w:val="000000"/>
        </w:rPr>
      </w:pPr>
    </w:p>
    <w:p w:rsidR="008A4F4D" w:rsidRPr="00893309" w:rsidRDefault="008A4F4D" w:rsidP="008A4F4D">
      <w:pPr>
        <w:jc w:val="both"/>
        <w:rPr>
          <w:rFonts w:ascii="Arial" w:hAnsi="Arial" w:cs="Arial"/>
        </w:rPr>
      </w:pPr>
    </w:p>
    <w:p w:rsidR="008A4F4D" w:rsidRDefault="008A4F4D" w:rsidP="00BC52D9">
      <w:pPr>
        <w:autoSpaceDE w:val="0"/>
        <w:autoSpaceDN w:val="0"/>
        <w:adjustRightInd w:val="0"/>
        <w:spacing w:after="0" w:line="240" w:lineRule="auto"/>
        <w:jc w:val="center"/>
        <w:rPr>
          <w:rFonts w:ascii="Arial" w:hAnsi="Arial" w:cs="Arial"/>
          <w:b/>
          <w:bCs/>
          <w:color w:val="000000"/>
          <w:sz w:val="24"/>
          <w:szCs w:val="24"/>
        </w:rPr>
      </w:pPr>
    </w:p>
    <w:p w:rsidR="00A844EF" w:rsidRDefault="00A844EF" w:rsidP="00BC52D9">
      <w:pPr>
        <w:autoSpaceDE w:val="0"/>
        <w:autoSpaceDN w:val="0"/>
        <w:adjustRightInd w:val="0"/>
        <w:spacing w:after="0" w:line="240" w:lineRule="auto"/>
        <w:jc w:val="center"/>
        <w:rPr>
          <w:rFonts w:ascii="Arial" w:hAnsi="Arial" w:cs="Arial"/>
          <w:b/>
          <w:bCs/>
          <w:color w:val="000000"/>
          <w:sz w:val="24"/>
          <w:szCs w:val="24"/>
        </w:rPr>
      </w:pPr>
    </w:p>
    <w:p w:rsidR="003B0BAC" w:rsidRDefault="003B0BAC" w:rsidP="00BC52D9">
      <w:pPr>
        <w:autoSpaceDE w:val="0"/>
        <w:autoSpaceDN w:val="0"/>
        <w:adjustRightInd w:val="0"/>
        <w:spacing w:after="0" w:line="240" w:lineRule="auto"/>
        <w:jc w:val="center"/>
        <w:rPr>
          <w:rFonts w:ascii="Arial" w:hAnsi="Arial" w:cs="Arial"/>
          <w:b/>
          <w:bCs/>
          <w:color w:val="000000"/>
          <w:sz w:val="24"/>
          <w:szCs w:val="24"/>
        </w:rPr>
      </w:pPr>
    </w:p>
    <w:p w:rsidR="003B0BAC" w:rsidRDefault="003B0BAC" w:rsidP="00BC52D9">
      <w:pPr>
        <w:autoSpaceDE w:val="0"/>
        <w:autoSpaceDN w:val="0"/>
        <w:adjustRightInd w:val="0"/>
        <w:spacing w:after="0" w:line="240" w:lineRule="auto"/>
        <w:jc w:val="center"/>
        <w:rPr>
          <w:rFonts w:ascii="Arial" w:hAnsi="Arial" w:cs="Arial"/>
          <w:b/>
          <w:bCs/>
          <w:color w:val="000000"/>
          <w:sz w:val="24"/>
          <w:szCs w:val="24"/>
        </w:rPr>
      </w:pPr>
    </w:p>
    <w:p w:rsidR="003B0BAC" w:rsidRDefault="003B0BAC" w:rsidP="00BC52D9">
      <w:pPr>
        <w:autoSpaceDE w:val="0"/>
        <w:autoSpaceDN w:val="0"/>
        <w:adjustRightInd w:val="0"/>
        <w:spacing w:after="0" w:line="240" w:lineRule="auto"/>
        <w:jc w:val="center"/>
        <w:rPr>
          <w:rFonts w:ascii="Arial" w:hAnsi="Arial" w:cs="Arial"/>
          <w:b/>
          <w:bCs/>
          <w:color w:val="000000"/>
          <w:sz w:val="24"/>
          <w:szCs w:val="24"/>
        </w:rPr>
      </w:pPr>
    </w:p>
    <w:p w:rsidR="003B0BAC" w:rsidRDefault="003B0BAC" w:rsidP="00BC52D9">
      <w:pPr>
        <w:autoSpaceDE w:val="0"/>
        <w:autoSpaceDN w:val="0"/>
        <w:adjustRightInd w:val="0"/>
        <w:spacing w:after="0" w:line="240" w:lineRule="auto"/>
        <w:jc w:val="center"/>
        <w:rPr>
          <w:rFonts w:ascii="Arial" w:hAnsi="Arial" w:cs="Arial"/>
          <w:b/>
          <w:bCs/>
          <w:color w:val="000000"/>
          <w:sz w:val="24"/>
          <w:szCs w:val="24"/>
        </w:rPr>
      </w:pPr>
    </w:p>
    <w:p w:rsidR="003B0BAC" w:rsidRDefault="003B0BAC" w:rsidP="00BC52D9">
      <w:pPr>
        <w:autoSpaceDE w:val="0"/>
        <w:autoSpaceDN w:val="0"/>
        <w:adjustRightInd w:val="0"/>
        <w:spacing w:after="0" w:line="240" w:lineRule="auto"/>
        <w:jc w:val="center"/>
        <w:rPr>
          <w:rFonts w:ascii="Arial" w:hAnsi="Arial" w:cs="Arial"/>
          <w:b/>
          <w:bCs/>
          <w:color w:val="000000"/>
          <w:sz w:val="24"/>
          <w:szCs w:val="24"/>
        </w:rPr>
      </w:pPr>
    </w:p>
    <w:p w:rsidR="00A844EF" w:rsidRDefault="00A844EF" w:rsidP="00BC52D9">
      <w:pPr>
        <w:autoSpaceDE w:val="0"/>
        <w:autoSpaceDN w:val="0"/>
        <w:adjustRightInd w:val="0"/>
        <w:spacing w:after="0" w:line="240" w:lineRule="auto"/>
        <w:jc w:val="center"/>
        <w:rPr>
          <w:rFonts w:ascii="Arial" w:hAnsi="Arial" w:cs="Arial"/>
          <w:b/>
          <w:bCs/>
          <w:color w:val="000000"/>
          <w:sz w:val="24"/>
          <w:szCs w:val="24"/>
        </w:rPr>
      </w:pPr>
    </w:p>
    <w:p w:rsidR="004B65F5" w:rsidRPr="002052C7" w:rsidRDefault="004B65F5" w:rsidP="00BC52D9">
      <w:pPr>
        <w:autoSpaceDE w:val="0"/>
        <w:autoSpaceDN w:val="0"/>
        <w:adjustRightInd w:val="0"/>
        <w:spacing w:after="0" w:line="240" w:lineRule="auto"/>
        <w:jc w:val="center"/>
        <w:rPr>
          <w:rFonts w:ascii="Arial" w:hAnsi="Arial" w:cs="Arial"/>
          <w:b/>
          <w:bCs/>
          <w:color w:val="000000"/>
          <w:sz w:val="24"/>
          <w:szCs w:val="24"/>
        </w:rPr>
      </w:pPr>
      <w:r w:rsidRPr="002052C7">
        <w:rPr>
          <w:rFonts w:ascii="Arial" w:hAnsi="Arial" w:cs="Arial"/>
          <w:b/>
          <w:bCs/>
          <w:color w:val="000000"/>
          <w:sz w:val="24"/>
          <w:szCs w:val="24"/>
        </w:rPr>
        <w:lastRenderedPageBreak/>
        <w:t>TITULO I</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DISPOSICIONES GENERALES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CAPÍTULO 1 - </w:t>
      </w:r>
      <w:r w:rsidRPr="002052C7">
        <w:rPr>
          <w:rFonts w:ascii="Arial" w:hAnsi="Arial" w:cs="Arial"/>
          <w:b/>
          <w:bCs/>
          <w:color w:val="000000"/>
          <w:sz w:val="24"/>
          <w:szCs w:val="24"/>
        </w:rPr>
        <w:t>INSTITUCION Y OBJETIVOS DE LA PRESENTE ORDENANZA</w:t>
      </w:r>
    </w:p>
    <w:p w:rsidR="004B65F5" w:rsidRPr="002052C7" w:rsidRDefault="004B65F5" w:rsidP="004B65F5">
      <w:pPr>
        <w:autoSpaceDE w:val="0"/>
        <w:autoSpaceDN w:val="0"/>
        <w:adjustRightInd w:val="0"/>
        <w:spacing w:after="0" w:line="240" w:lineRule="auto"/>
        <w:jc w:val="both"/>
        <w:rPr>
          <w:rFonts w:ascii="Arial-BoldMT" w:hAnsi="Arial-BoldMT" w:cs="Arial-BoldMT"/>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Artículo 1.  </w:t>
      </w:r>
      <w:r>
        <w:rPr>
          <w:rFonts w:ascii="Arial" w:hAnsi="Arial" w:cs="Arial"/>
          <w:b/>
          <w:bCs/>
          <w:color w:val="000000"/>
          <w:sz w:val="24"/>
          <w:szCs w:val="24"/>
        </w:rPr>
        <w:t>Concepto general.-</w:t>
      </w:r>
    </w:p>
    <w:p w:rsidR="004B65F5" w:rsidRPr="002052C7" w:rsidRDefault="004B65F5" w:rsidP="004B65F5">
      <w:pPr>
        <w:autoSpaceDE w:val="0"/>
        <w:autoSpaceDN w:val="0"/>
        <w:adjustRightInd w:val="0"/>
        <w:spacing w:after="0" w:line="240" w:lineRule="auto"/>
        <w:jc w:val="both"/>
        <w:rPr>
          <w:rFonts w:ascii="Arial" w:hAnsi="Arial" w:cs="Arial"/>
          <w:color w:val="FF0000"/>
          <w:sz w:val="24"/>
          <w:szCs w:val="24"/>
        </w:rPr>
      </w:pPr>
      <w:r w:rsidRPr="002052C7">
        <w:rPr>
          <w:rFonts w:ascii="Arial" w:hAnsi="Arial" w:cs="Arial"/>
          <w:color w:val="000000"/>
          <w:sz w:val="24"/>
          <w:szCs w:val="24"/>
        </w:rPr>
        <w:t>El ordenamiento</w:t>
      </w:r>
      <w:r w:rsidRPr="002052C7">
        <w:rPr>
          <w:rFonts w:ascii="Arial" w:hAnsi="Arial" w:cs="Arial"/>
          <w:b/>
          <w:bCs/>
          <w:color w:val="000000"/>
          <w:sz w:val="24"/>
          <w:szCs w:val="24"/>
        </w:rPr>
        <w:t xml:space="preserve"> </w:t>
      </w:r>
      <w:r w:rsidRPr="002052C7">
        <w:rPr>
          <w:rFonts w:ascii="Arial" w:hAnsi="Arial" w:cs="Arial"/>
          <w:color w:val="000000"/>
          <w:sz w:val="24"/>
          <w:szCs w:val="24"/>
        </w:rPr>
        <w:t>territorial y el manejo urbanístico de los territorios costeros de la Municipalidad de Viedma se regirán por la siguiente ordenanza, concomitantemente con otras normas municipales y provinciales.</w:t>
      </w: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CAPÍTULO 2 - </w:t>
      </w:r>
      <w:r w:rsidRPr="002052C7">
        <w:rPr>
          <w:rFonts w:ascii="Arial" w:hAnsi="Arial" w:cs="Arial"/>
          <w:b/>
          <w:bCs/>
          <w:color w:val="000000"/>
          <w:sz w:val="24"/>
          <w:szCs w:val="24"/>
        </w:rPr>
        <w:t>INSTRUMENT</w:t>
      </w:r>
      <w:r>
        <w:rPr>
          <w:rFonts w:ascii="Arial" w:hAnsi="Arial" w:cs="Arial"/>
          <w:b/>
          <w:bCs/>
          <w:color w:val="000000"/>
          <w:sz w:val="24"/>
          <w:szCs w:val="24"/>
        </w:rPr>
        <w:t>OS DE LA REGULACION URBANISTICA</w:t>
      </w: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2. Definiciones de los conceptos empleados.-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b/>
          <w:bCs/>
          <w:color w:val="000000"/>
          <w:sz w:val="24"/>
          <w:szCs w:val="24"/>
        </w:rPr>
        <w:t xml:space="preserve"> </w:t>
      </w:r>
      <w:r w:rsidRPr="002052C7">
        <w:rPr>
          <w:rFonts w:ascii="Arial" w:hAnsi="Arial" w:cs="Arial"/>
          <w:color w:val="000000"/>
          <w:sz w:val="24"/>
          <w:szCs w:val="24"/>
        </w:rPr>
        <w:t>Son instrumentos del planeamiento urbano para el manejo del te</w:t>
      </w:r>
      <w:r>
        <w:rPr>
          <w:rFonts w:ascii="Arial" w:hAnsi="Arial" w:cs="Arial"/>
          <w:color w:val="000000"/>
          <w:sz w:val="24"/>
          <w:szCs w:val="24"/>
        </w:rPr>
        <w:t>rritorio costero los detallados a continuación, definidos de la manera siguiente:</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1"/>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Directrices  de planeamiento: son enunciados mayoritariamente cualitativos que tienen como objeto fijar sintéticamente las grandes orientaciones del planeamiento de las diversas áreas costeras municipales.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1"/>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Clasificación del suelo, es el instrumento de ordenamiento territorial que tiene por objetivo fijar la vocación básica del suelo. Todo suelo dentro de los territorios costeros del Ejido municipal de Viedma estará clasificado primariamente, pudiéndose superponer a esta clasificación una o más clasificaciones secundarias.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1"/>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Zonificación, es el instrumento de ordenamiento territorial que tiene por objetivo fijar el perfil de cada ámbito territorial articulando su vocación con los criterios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1"/>
        </w:numPr>
        <w:autoSpaceDE w:val="0"/>
        <w:autoSpaceDN w:val="0"/>
        <w:adjustRightInd w:val="0"/>
        <w:spacing w:after="0" w:line="240" w:lineRule="auto"/>
        <w:jc w:val="both"/>
        <w:rPr>
          <w:rFonts w:ascii="Arial" w:hAnsi="Arial" w:cs="Arial"/>
          <w:color w:val="000000"/>
          <w:sz w:val="24"/>
          <w:szCs w:val="24"/>
          <w:lang w:val="es-ES"/>
        </w:rPr>
      </w:pPr>
      <w:r w:rsidRPr="00AF15DA">
        <w:rPr>
          <w:rFonts w:ascii="Arial" w:hAnsi="Arial" w:cs="Arial"/>
          <w:color w:val="000000"/>
          <w:sz w:val="24"/>
          <w:szCs w:val="24"/>
        </w:rPr>
        <w:t>Calificación de usos, es un</w:t>
      </w:r>
      <w:r w:rsidRPr="00AF15DA">
        <w:rPr>
          <w:rFonts w:ascii="Arial" w:hAnsi="Arial" w:cs="Arial"/>
          <w:color w:val="000000"/>
          <w:sz w:val="24"/>
          <w:szCs w:val="24"/>
          <w:lang w:val="es-ES"/>
        </w:rPr>
        <w:t xml:space="preserve"> </w:t>
      </w:r>
      <w:r w:rsidRPr="00AF15DA">
        <w:rPr>
          <w:rFonts w:ascii="Arial" w:hAnsi="Arial" w:cs="Arial"/>
          <w:color w:val="000000"/>
          <w:sz w:val="24"/>
          <w:szCs w:val="24"/>
        </w:rPr>
        <w:t>instrumento primario de ordenamiento que regula las actividades que pueden</w:t>
      </w:r>
      <w:r w:rsidRPr="00AF15DA">
        <w:rPr>
          <w:rFonts w:ascii="Arial" w:hAnsi="Arial" w:cs="Arial"/>
          <w:color w:val="000000"/>
          <w:sz w:val="24"/>
          <w:szCs w:val="24"/>
          <w:lang w:val="es-ES"/>
        </w:rPr>
        <w:t xml:space="preserve"> </w:t>
      </w:r>
      <w:r w:rsidRPr="00AF15DA">
        <w:rPr>
          <w:rFonts w:ascii="Arial" w:hAnsi="Arial" w:cs="Arial"/>
          <w:color w:val="000000"/>
          <w:sz w:val="24"/>
          <w:szCs w:val="24"/>
        </w:rPr>
        <w:t>desarrollarse en el territorio.</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w:t>
      </w:r>
      <w:r>
        <w:rPr>
          <w:rFonts w:ascii="Arial" w:hAnsi="Arial" w:cs="Arial"/>
          <w:b/>
          <w:bCs/>
          <w:color w:val="000000"/>
          <w:sz w:val="24"/>
          <w:szCs w:val="24"/>
        </w:rPr>
        <w:t xml:space="preserve">ECCIÓN </w:t>
      </w:r>
      <w:r w:rsidRPr="002052C7">
        <w:rPr>
          <w:rFonts w:ascii="Arial" w:hAnsi="Arial" w:cs="Arial"/>
          <w:b/>
          <w:bCs/>
          <w:color w:val="000000"/>
          <w:sz w:val="24"/>
          <w:szCs w:val="24"/>
        </w:rPr>
        <w:t>1</w:t>
      </w:r>
      <w:r>
        <w:rPr>
          <w:rFonts w:ascii="Arial" w:hAnsi="Arial" w:cs="Arial"/>
          <w:b/>
          <w:bCs/>
          <w:color w:val="000000"/>
          <w:sz w:val="24"/>
          <w:szCs w:val="24"/>
        </w:rPr>
        <w:t xml:space="preserve"> – CONTENIDOS DE LAS DIRECTRICES</w:t>
      </w:r>
    </w:p>
    <w:p w:rsidR="004B65F5" w:rsidRPr="002052C7"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3</w:t>
      </w:r>
      <w:r>
        <w:rPr>
          <w:rFonts w:ascii="Arial" w:hAnsi="Arial" w:cs="Arial"/>
          <w:b/>
          <w:bCs/>
          <w:color w:val="000000"/>
          <w:sz w:val="24"/>
          <w:szCs w:val="24"/>
        </w:rPr>
        <w:t xml:space="preserve">. Contenidos de directrices.- </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Las directrices tendrán los siguientes</w:t>
      </w:r>
      <w:r>
        <w:rPr>
          <w:rFonts w:ascii="Arial" w:hAnsi="Arial" w:cs="Arial"/>
          <w:color w:val="000000"/>
          <w:sz w:val="24"/>
          <w:szCs w:val="24"/>
        </w:rPr>
        <w:t xml:space="preserve"> </w:t>
      </w:r>
      <w:r w:rsidRPr="002052C7">
        <w:rPr>
          <w:rFonts w:ascii="Arial" w:hAnsi="Arial" w:cs="Arial"/>
          <w:color w:val="000000"/>
          <w:sz w:val="24"/>
          <w:szCs w:val="24"/>
        </w:rPr>
        <w:t>contenidos:</w:t>
      </w:r>
    </w:p>
    <w:p w:rsidR="004B65F5" w:rsidRPr="00AF15DA" w:rsidRDefault="004B65F5" w:rsidP="004B65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las orientaciones en materia territorial, fundadas en sí mismas, consistentes entre sí, que reflejan claramente la intencionalidad política - social de la comunidad;</w:t>
      </w:r>
    </w:p>
    <w:p w:rsidR="004B65F5" w:rsidRPr="00AF15DA" w:rsidRDefault="004B65F5" w:rsidP="004B65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la fijación de los criterios básicos y las correspondientes previsiones para la gestión territorial;</w:t>
      </w:r>
    </w:p>
    <w:p w:rsidR="004B65F5" w:rsidRPr="00AF15DA" w:rsidRDefault="004B65F5" w:rsidP="004B65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servirán de criterio interpretativo para las cuestiones nuevas que se susciten en la aplicación de las disposiciones normativas en los territorios costeros.</w:t>
      </w:r>
    </w:p>
    <w:p w:rsidR="004B65F5" w:rsidRPr="00AF15DA" w:rsidRDefault="004B65F5" w:rsidP="004B65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lastRenderedPageBreak/>
        <w:t>Las directrices se fijarán para el ordenamiento de las macro zonas, de las zonas, de las áreas y otras situaciones especiales.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b/>
          <w:bCs/>
          <w:color w:val="000000"/>
          <w:sz w:val="24"/>
          <w:szCs w:val="24"/>
        </w:rPr>
        <w:t>Artículo 4. Aplicación de las directrices.-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Los ámbitos competentes de la</w:t>
      </w:r>
      <w:r>
        <w:rPr>
          <w:rFonts w:ascii="Arial" w:hAnsi="Arial" w:cs="Arial"/>
          <w:color w:val="000000"/>
          <w:sz w:val="24"/>
          <w:szCs w:val="24"/>
        </w:rPr>
        <w:t xml:space="preserve"> </w:t>
      </w:r>
      <w:r w:rsidRPr="002052C7">
        <w:rPr>
          <w:rFonts w:ascii="Arial" w:hAnsi="Arial" w:cs="Arial"/>
          <w:color w:val="000000"/>
          <w:sz w:val="24"/>
          <w:szCs w:val="24"/>
        </w:rPr>
        <w:t>Municipalidad de Viedma</w:t>
      </w:r>
      <w:r>
        <w:rPr>
          <w:rFonts w:ascii="Arial" w:hAnsi="Arial" w:cs="Arial"/>
          <w:color w:val="000000"/>
          <w:sz w:val="24"/>
          <w:szCs w:val="24"/>
        </w:rPr>
        <w:t xml:space="preserve"> o</w:t>
      </w:r>
      <w:r w:rsidRPr="002052C7">
        <w:rPr>
          <w:rFonts w:ascii="Arial" w:hAnsi="Arial" w:cs="Arial"/>
          <w:color w:val="000000"/>
          <w:sz w:val="24"/>
          <w:szCs w:val="24"/>
        </w:rPr>
        <w:t>bservarán que las solicitudes de permisos de</w:t>
      </w:r>
      <w:r>
        <w:rPr>
          <w:rFonts w:ascii="Arial" w:hAnsi="Arial" w:cs="Arial"/>
          <w:color w:val="000000"/>
          <w:sz w:val="24"/>
          <w:szCs w:val="24"/>
        </w:rPr>
        <w:t xml:space="preserve"> </w:t>
      </w:r>
      <w:r w:rsidRPr="002052C7">
        <w:rPr>
          <w:rFonts w:ascii="Arial" w:hAnsi="Arial" w:cs="Arial"/>
          <w:color w:val="000000"/>
          <w:sz w:val="24"/>
          <w:szCs w:val="24"/>
        </w:rPr>
        <w:t>fraccionamiento y subdivisión del suelo, la apertura de calles, las obras civiles de caminos, edificación y otras infraestructuras, y los usos en los territorios costeros, cumplan con las directrices de planeamiento y normas subsidiarias.</w:t>
      </w:r>
      <w:r>
        <w:rPr>
          <w:rFonts w:ascii="Arial" w:hAnsi="Arial" w:cs="Arial"/>
          <w:color w:val="000000"/>
          <w:sz w:val="24"/>
          <w:szCs w:val="24"/>
        </w:rPr>
        <w:t xml:space="preserve"> </w:t>
      </w:r>
      <w:r w:rsidRPr="002052C7">
        <w:rPr>
          <w:rFonts w:ascii="Arial" w:hAnsi="Arial" w:cs="Arial"/>
          <w:color w:val="000000"/>
          <w:sz w:val="24"/>
          <w:szCs w:val="24"/>
        </w:rPr>
        <w:t>As</w:t>
      </w:r>
      <w:r>
        <w:rPr>
          <w:rFonts w:ascii="Arial" w:hAnsi="Arial" w:cs="Arial"/>
          <w:color w:val="000000"/>
          <w:sz w:val="24"/>
          <w:szCs w:val="24"/>
        </w:rPr>
        <w:t>imismo, las oficinas y Secretarí</w:t>
      </w:r>
      <w:r w:rsidRPr="002052C7">
        <w:rPr>
          <w:rFonts w:ascii="Arial" w:hAnsi="Arial" w:cs="Arial"/>
          <w:color w:val="000000"/>
          <w:sz w:val="24"/>
          <w:szCs w:val="24"/>
        </w:rPr>
        <w:t>as competentes de la Municipalidad, ante el</w:t>
      </w:r>
      <w:r>
        <w:rPr>
          <w:rFonts w:ascii="Arial" w:hAnsi="Arial" w:cs="Arial"/>
          <w:color w:val="000000"/>
          <w:sz w:val="24"/>
          <w:szCs w:val="24"/>
        </w:rPr>
        <w:t xml:space="preserve"> </w:t>
      </w:r>
      <w:r w:rsidRPr="002052C7">
        <w:rPr>
          <w:rFonts w:ascii="Arial" w:hAnsi="Arial" w:cs="Arial"/>
          <w:color w:val="000000"/>
          <w:sz w:val="24"/>
          <w:szCs w:val="24"/>
        </w:rPr>
        <w:t xml:space="preserve">conocimiento de situaciones irregulares o violatorias de la letra y el espíritu </w:t>
      </w:r>
      <w:r>
        <w:rPr>
          <w:rFonts w:ascii="Arial" w:hAnsi="Arial" w:cs="Arial"/>
          <w:color w:val="000000"/>
          <w:sz w:val="24"/>
          <w:szCs w:val="24"/>
        </w:rPr>
        <w:t xml:space="preserve">de esta ordenanza, activarán </w:t>
      </w:r>
      <w:r w:rsidRPr="002052C7">
        <w:rPr>
          <w:rFonts w:ascii="Arial" w:hAnsi="Arial" w:cs="Arial"/>
          <w:color w:val="000000"/>
          <w:sz w:val="24"/>
          <w:szCs w:val="24"/>
        </w:rPr>
        <w:t xml:space="preserve"> las acciones administrativas y judiciales para el cumplimiento de esta ordenanza y de las restantes normas complementarias y subsidiarias de ordenamiento territorial y gestión ambiental.</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SECCION 2 – CLASIFICACION DEL SUELO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5. C</w:t>
      </w:r>
      <w:r>
        <w:rPr>
          <w:rFonts w:ascii="Arial" w:hAnsi="Arial" w:cs="Arial"/>
          <w:b/>
          <w:bCs/>
          <w:color w:val="000000"/>
          <w:sz w:val="24"/>
          <w:szCs w:val="24"/>
        </w:rPr>
        <w:t>lasificación primaria del suelo</w:t>
      </w:r>
      <w:r w:rsidRPr="002052C7">
        <w:rPr>
          <w:rFonts w:ascii="Arial" w:hAnsi="Arial" w:cs="Arial"/>
          <w:b/>
          <w:bCs/>
          <w:color w:val="000000"/>
          <w:sz w:val="24"/>
          <w:szCs w:val="24"/>
        </w:rPr>
        <w:t>.-</w:t>
      </w:r>
    </w:p>
    <w:p w:rsidR="004B65F5" w:rsidRPr="00637445" w:rsidRDefault="004B65F5" w:rsidP="004B65F5">
      <w:pPr>
        <w:autoSpaceDE w:val="0"/>
        <w:autoSpaceDN w:val="0"/>
        <w:adjustRightInd w:val="0"/>
        <w:spacing w:after="0" w:line="240" w:lineRule="auto"/>
        <w:jc w:val="both"/>
        <w:rPr>
          <w:rFonts w:ascii="Arial" w:hAnsi="Arial" w:cs="Arial"/>
          <w:color w:val="FF0000"/>
          <w:sz w:val="24"/>
          <w:szCs w:val="24"/>
        </w:rPr>
      </w:pPr>
      <w:r w:rsidRPr="002052C7">
        <w:rPr>
          <w:rFonts w:ascii="Arial" w:hAnsi="Arial" w:cs="Arial"/>
          <w:color w:val="000000"/>
          <w:sz w:val="24"/>
          <w:szCs w:val="24"/>
        </w:rPr>
        <w:t>La clasificación primaria del suelo</w:t>
      </w:r>
      <w:r>
        <w:rPr>
          <w:rFonts w:ascii="Arial" w:hAnsi="Arial" w:cs="Arial"/>
          <w:color w:val="FF0000"/>
          <w:sz w:val="24"/>
          <w:szCs w:val="24"/>
        </w:rPr>
        <w:t xml:space="preserve"> </w:t>
      </w:r>
      <w:r w:rsidRPr="002052C7">
        <w:rPr>
          <w:rFonts w:ascii="Arial" w:hAnsi="Arial" w:cs="Arial"/>
          <w:color w:val="000000"/>
          <w:sz w:val="24"/>
          <w:szCs w:val="24"/>
        </w:rPr>
        <w:t>comprende los siguientes tipos de suelo:</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urbanizable” es el suelo de naturaleza urbana actualmente fraccionado de modo regular, este ocupado o vacante. También comprende aquel que se recomienda habilitar para su fraccionamiento de naturaleza urbana o suburbana. Este suelo la Municipalidad lo habilita como suelo urbanizable si se cumplen una serie de requisitos de perfeccionamiento dominial, administrativos y acciones concretas de urbanización.</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de urbanización restringida” es aquel que puede urbanizarse con especiales limitaciones dada su localización, su rol ambiental y sus atributos paisajísticos y prediales.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de urbanización especial condicionada” es aquel que puede urbanizarse para un perfil focalizado de emprendimientos, con condicionamientos y garantías de diverso tipo dada su localización, su rol ambiental y sus atributos paisajísticos y prediales.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no urbanizable” es aquel con fuertes restricciones para su urbanización, con funciones de conservación, recreativas, de eventual reserva, etc. Sus restricciones son la subdivisión y fraccionamiento de suelo urbano, la edificación, la apertura de calles y caminos, y los usos a admitirse o condicionarse.</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rural” es aquel suelo vacante, afectado o no a la producción o a otras prestaciones, que es no urbanizable debido a sus restricciones ambientales o a su rol dentro del Ejido.</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lastRenderedPageBreak/>
        <w:t xml:space="preserve">El “suelo </w:t>
      </w:r>
      <w:proofErr w:type="spellStart"/>
      <w:r w:rsidRPr="00AF15DA">
        <w:rPr>
          <w:rFonts w:ascii="Arial" w:hAnsi="Arial" w:cs="Arial"/>
          <w:color w:val="000000"/>
          <w:sz w:val="24"/>
          <w:szCs w:val="24"/>
        </w:rPr>
        <w:t>rur</w:t>
      </w:r>
      <w:proofErr w:type="spellEnd"/>
      <w:r w:rsidRPr="00AF15DA">
        <w:rPr>
          <w:rFonts w:ascii="Arial" w:hAnsi="Arial" w:cs="Arial"/>
          <w:color w:val="000000"/>
          <w:sz w:val="24"/>
          <w:szCs w:val="24"/>
        </w:rPr>
        <w:t>–turístico” está constituido por aquel tipo de suelo en que se pueden desarrollar actividades turísticas, recreativas y rurales, dentro del mismo predio, o en las vecindades, primando la superficie no edificada.</w:t>
      </w:r>
    </w:p>
    <w:p w:rsidR="00652AB0" w:rsidRDefault="00652AB0" w:rsidP="00652AB0">
      <w:pPr>
        <w:pStyle w:val="Prrafodelista"/>
        <w:autoSpaceDE w:val="0"/>
        <w:autoSpaceDN w:val="0"/>
        <w:adjustRightInd w:val="0"/>
        <w:spacing w:after="0" w:line="240" w:lineRule="auto"/>
        <w:jc w:val="both"/>
        <w:rPr>
          <w:rFonts w:ascii="Arial" w:hAnsi="Arial" w:cs="Arial"/>
          <w:color w:val="000000"/>
          <w:sz w:val="24"/>
          <w:szCs w:val="24"/>
        </w:rPr>
      </w:pPr>
    </w:p>
    <w:p w:rsidR="00652AB0" w:rsidRPr="00AF15DA" w:rsidRDefault="00652AB0"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El "suelo de urbanización diferida" </w:t>
      </w:r>
      <w:r w:rsidR="00BE7273">
        <w:rPr>
          <w:rFonts w:ascii="Arial" w:hAnsi="Arial" w:cs="Arial"/>
          <w:color w:val="000000"/>
          <w:sz w:val="24"/>
          <w:szCs w:val="24"/>
        </w:rPr>
        <w:t xml:space="preserve">es aquel que podrá o no urbanizarse en el largo plazo, de levantarse diversas restricciones fundamentalmente relativas a la gestión municipal de servicios y a la oportunidad pública de su apertura </w:t>
      </w:r>
      <w:proofErr w:type="spellStart"/>
      <w:r w:rsidR="00BE7273">
        <w:rPr>
          <w:rFonts w:ascii="Arial" w:hAnsi="Arial" w:cs="Arial"/>
          <w:color w:val="000000"/>
          <w:sz w:val="24"/>
          <w:szCs w:val="24"/>
        </w:rPr>
        <w:t>dentrodel</w:t>
      </w:r>
      <w:proofErr w:type="spellEnd"/>
      <w:r w:rsidR="00BE7273">
        <w:rPr>
          <w:rFonts w:ascii="Arial" w:hAnsi="Arial" w:cs="Arial"/>
          <w:color w:val="000000"/>
          <w:sz w:val="24"/>
          <w:szCs w:val="24"/>
        </w:rPr>
        <w:t xml:space="preserve"> ordenamiento y planeamiento vigente.</w:t>
      </w:r>
    </w:p>
    <w:p w:rsidR="004B65F5" w:rsidRPr="002052C7" w:rsidRDefault="004B65F5" w:rsidP="004B65F5">
      <w:pPr>
        <w:autoSpaceDE w:val="0"/>
        <w:autoSpaceDN w:val="0"/>
        <w:adjustRightInd w:val="0"/>
        <w:spacing w:after="0" w:line="240" w:lineRule="auto"/>
        <w:ind w:firstLine="60"/>
        <w:jc w:val="both"/>
        <w:rPr>
          <w:rFonts w:ascii="Arial" w:hAnsi="Arial" w:cs="Arial"/>
          <w:color w:val="000000"/>
          <w:sz w:val="24"/>
          <w:szCs w:val="24"/>
        </w:rPr>
      </w:pPr>
    </w:p>
    <w:p w:rsidR="004B65F5" w:rsidRPr="00AF15DA" w:rsidRDefault="004B65F5" w:rsidP="004B65F5">
      <w:pPr>
        <w:pStyle w:val="Prrafodelista"/>
        <w:numPr>
          <w:ilvl w:val="0"/>
          <w:numId w:val="43"/>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El “suelo de prioridad ambiental para la conservación” es aquel cuya clasificación obliga a:</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AF15DA" w:rsidRDefault="004B65F5" w:rsidP="004B65F5">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Que primen consideraciones de protección ambiental de interés público frente a las actuaciones humanas, sean de obras o de usos, cuya autorización se evalúa.</w:t>
      </w:r>
    </w:p>
    <w:p w:rsidR="004B65F5" w:rsidRPr="00AF15DA" w:rsidRDefault="004B65F5" w:rsidP="004B65F5">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Que la administración municipal vele por tal protección ambiental en las eventuales obras o usos que desarrolle, directa o indirectamente, en tales áreas.</w:t>
      </w:r>
    </w:p>
    <w:p w:rsidR="004B65F5" w:rsidRPr="00AF15DA" w:rsidRDefault="004B65F5" w:rsidP="004B65F5">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Que las oficinas técnicas competentes de la Municipalidad, durante la tramitación de una solicitud de fraccionamiento o subdivisión del suelo, de edificación o habilitación de usos, puedan solicitar elementos complementarios. Tal es el caso de relevamientos y estudios de evaluación de impacto ambiental o similar, de dictámenes técnicos externos a la oficina técnica competente de la municipalidad, del cumplimiento de condicionamientos particulares complementarios, y de la exigencia de garantías especiales a favor del municipio (garantía hipotecaria, aval bancario, seguro de caución, títulos nacionales o dinero en efectivo).</w:t>
      </w:r>
    </w:p>
    <w:p w:rsidR="004B65F5" w:rsidRPr="00AF15DA" w:rsidRDefault="004B65F5" w:rsidP="004B65F5">
      <w:pPr>
        <w:pStyle w:val="Prrafodelista"/>
        <w:numPr>
          <w:ilvl w:val="0"/>
          <w:numId w:val="44"/>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La adopción de las máximas acciones de policía territorial y ambiental en caso de apartarse a lo previsto; ante la configuración de presuntas faltas graves.</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9D513C" w:rsidRDefault="004B65F5" w:rsidP="004B65F5">
      <w:pPr>
        <w:autoSpaceDE w:val="0"/>
        <w:autoSpaceDN w:val="0"/>
        <w:adjustRightInd w:val="0"/>
        <w:spacing w:after="0" w:line="240" w:lineRule="auto"/>
        <w:jc w:val="both"/>
        <w:rPr>
          <w:rFonts w:ascii="Arial" w:hAnsi="Arial" w:cs="Arial"/>
          <w:i/>
          <w:sz w:val="24"/>
          <w:szCs w:val="24"/>
        </w:rPr>
      </w:pPr>
      <w:r w:rsidRPr="009D513C">
        <w:rPr>
          <w:rFonts w:ascii="Arial" w:hAnsi="Arial" w:cs="Arial"/>
          <w:i/>
          <w:sz w:val="24"/>
          <w:szCs w:val="24"/>
        </w:rPr>
        <w:t>(Anexo I - Gráfico de Clasificación del suelo)</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SECCION 3 – ZONIFICACIÓN</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Artículo 6. </w:t>
      </w:r>
      <w:r>
        <w:rPr>
          <w:rFonts w:ascii="Arial" w:hAnsi="Arial" w:cs="Arial"/>
          <w:b/>
          <w:bCs/>
          <w:color w:val="000000"/>
          <w:sz w:val="24"/>
          <w:szCs w:val="24"/>
        </w:rPr>
        <w:t>Ámbitos de la Zonificación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 </w:t>
      </w:r>
      <w:r>
        <w:rPr>
          <w:rFonts w:ascii="Arial" w:hAnsi="Arial" w:cs="Arial"/>
          <w:color w:val="000000"/>
          <w:sz w:val="24"/>
          <w:szCs w:val="24"/>
        </w:rPr>
        <w:t>La presente ordenanza costera define</w:t>
      </w:r>
      <w:r w:rsidRPr="002052C7">
        <w:rPr>
          <w:rFonts w:ascii="Arial" w:hAnsi="Arial" w:cs="Arial"/>
          <w:color w:val="000000"/>
          <w:sz w:val="24"/>
          <w:szCs w:val="24"/>
        </w:rPr>
        <w:t xml:space="preserve"> tres ámbitos: macro</w:t>
      </w:r>
      <w:r>
        <w:rPr>
          <w:rFonts w:ascii="Arial" w:hAnsi="Arial" w:cs="Arial"/>
          <w:color w:val="000000"/>
          <w:sz w:val="24"/>
          <w:szCs w:val="24"/>
        </w:rPr>
        <w:t xml:space="preserve"> </w:t>
      </w:r>
      <w:r w:rsidRPr="002052C7">
        <w:rPr>
          <w:rFonts w:ascii="Arial" w:hAnsi="Arial" w:cs="Arial"/>
          <w:color w:val="000000"/>
          <w:sz w:val="24"/>
          <w:szCs w:val="24"/>
        </w:rPr>
        <w:t xml:space="preserve">zonas, </w:t>
      </w:r>
      <w:r>
        <w:rPr>
          <w:rFonts w:ascii="Arial" w:hAnsi="Arial" w:cs="Arial"/>
          <w:color w:val="000000"/>
          <w:sz w:val="24"/>
          <w:szCs w:val="24"/>
        </w:rPr>
        <w:t>zonas y áreas</w:t>
      </w:r>
      <w:r w:rsidRPr="002052C7">
        <w:rPr>
          <w:rFonts w:ascii="Arial" w:hAnsi="Arial" w:cs="Arial"/>
          <w:color w:val="000000"/>
          <w:sz w:val="24"/>
          <w:szCs w:val="24"/>
        </w:rPr>
        <w:t>:</w:t>
      </w:r>
    </w:p>
    <w:p w:rsidR="004B65F5" w:rsidRPr="002F298C" w:rsidRDefault="004B65F5" w:rsidP="004B65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2F298C">
        <w:rPr>
          <w:rFonts w:ascii="Arial" w:hAnsi="Arial" w:cs="Arial"/>
          <w:color w:val="000000"/>
          <w:sz w:val="24"/>
          <w:szCs w:val="24"/>
        </w:rPr>
        <w:t xml:space="preserve">Macro zonas: Delimitación de gran tamaño utilizada como </w:t>
      </w:r>
      <w:r w:rsidR="003F6161" w:rsidRPr="002F298C">
        <w:rPr>
          <w:rFonts w:ascii="Arial" w:hAnsi="Arial" w:cs="Arial"/>
          <w:color w:val="000000"/>
          <w:sz w:val="24"/>
          <w:szCs w:val="24"/>
        </w:rPr>
        <w:t>ámbito de ordenación</w:t>
      </w:r>
      <w:r w:rsidR="003F6161">
        <w:rPr>
          <w:rFonts w:ascii="Arial" w:hAnsi="Arial" w:cs="Arial"/>
          <w:color w:val="000000"/>
          <w:sz w:val="24"/>
          <w:szCs w:val="24"/>
        </w:rPr>
        <w:t xml:space="preserve"> territorial, </w:t>
      </w:r>
      <w:r w:rsidR="003F6161" w:rsidRPr="002F298C">
        <w:rPr>
          <w:rFonts w:ascii="Arial" w:hAnsi="Arial" w:cs="Arial"/>
          <w:color w:val="000000"/>
          <w:sz w:val="24"/>
          <w:szCs w:val="24"/>
        </w:rPr>
        <w:t>definid</w:t>
      </w:r>
      <w:r w:rsidR="0093232C">
        <w:rPr>
          <w:rFonts w:ascii="Arial" w:hAnsi="Arial" w:cs="Arial"/>
          <w:color w:val="000000"/>
          <w:sz w:val="24"/>
          <w:szCs w:val="24"/>
        </w:rPr>
        <w:t>a</w:t>
      </w:r>
      <w:r w:rsidR="003F6161" w:rsidRPr="002F298C">
        <w:rPr>
          <w:rFonts w:ascii="Arial" w:hAnsi="Arial" w:cs="Arial"/>
          <w:color w:val="000000"/>
          <w:sz w:val="24"/>
          <w:szCs w:val="24"/>
        </w:rPr>
        <w:t xml:space="preserve"> en función de sus atributos naturales, geográfico</w:t>
      </w:r>
      <w:r w:rsidR="003F6161">
        <w:rPr>
          <w:rFonts w:ascii="Arial" w:hAnsi="Arial" w:cs="Arial"/>
          <w:color w:val="000000"/>
          <w:sz w:val="24"/>
          <w:szCs w:val="24"/>
        </w:rPr>
        <w:t>s</w:t>
      </w:r>
      <w:r w:rsidR="003F6161" w:rsidRPr="002F298C">
        <w:rPr>
          <w:rFonts w:ascii="Arial" w:hAnsi="Arial" w:cs="Arial"/>
          <w:color w:val="000000"/>
          <w:sz w:val="24"/>
          <w:szCs w:val="24"/>
        </w:rPr>
        <w:t>, urbanístico</w:t>
      </w:r>
      <w:r w:rsidR="003F6161">
        <w:rPr>
          <w:rFonts w:ascii="Arial" w:hAnsi="Arial" w:cs="Arial"/>
          <w:color w:val="000000"/>
          <w:sz w:val="24"/>
          <w:szCs w:val="24"/>
        </w:rPr>
        <w:t xml:space="preserve">s y </w:t>
      </w:r>
      <w:r w:rsidR="003F6161" w:rsidRPr="002F298C">
        <w:rPr>
          <w:rFonts w:ascii="Arial" w:hAnsi="Arial" w:cs="Arial"/>
          <w:color w:val="000000"/>
          <w:sz w:val="24"/>
          <w:szCs w:val="24"/>
        </w:rPr>
        <w:t>operativo</w:t>
      </w:r>
      <w:r w:rsidR="003F6161">
        <w:rPr>
          <w:rFonts w:ascii="Arial" w:hAnsi="Arial" w:cs="Arial"/>
          <w:color w:val="000000"/>
          <w:sz w:val="24"/>
          <w:szCs w:val="24"/>
        </w:rPr>
        <w:t>s</w:t>
      </w:r>
      <w:r w:rsidRPr="002F298C">
        <w:rPr>
          <w:rFonts w:ascii="Arial" w:hAnsi="Arial" w:cs="Arial"/>
          <w:color w:val="000000"/>
          <w:sz w:val="24"/>
          <w:szCs w:val="24"/>
        </w:rPr>
        <w:t>. Puede comprender varias zonas interiores.</w:t>
      </w:r>
    </w:p>
    <w:p w:rsidR="004B65F5" w:rsidRPr="00AF15DA" w:rsidRDefault="004B65F5" w:rsidP="004B65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Zona: Ámbito primario de localización y ordenación territorial. Puede coincidir con asentamientos muy reconocidos, o con ámbitos rústicos no urbanizados.</w:t>
      </w:r>
    </w:p>
    <w:p w:rsidR="004B65F5" w:rsidRPr="00AF15DA" w:rsidRDefault="004B65F5" w:rsidP="004B65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AF15DA">
        <w:rPr>
          <w:rFonts w:ascii="Arial" w:hAnsi="Arial" w:cs="Arial"/>
          <w:color w:val="000000"/>
          <w:sz w:val="24"/>
          <w:szCs w:val="24"/>
        </w:rPr>
        <w:t xml:space="preserve">Área: Ámbito específico de ordenación territorial. Puede formar parte menor de una zona o tener otras delimitaciones en función de sus atributos. Cada </w:t>
      </w:r>
      <w:r w:rsidRPr="00AF15DA">
        <w:rPr>
          <w:rFonts w:ascii="Arial" w:hAnsi="Arial" w:cs="Arial"/>
          <w:color w:val="000000"/>
          <w:sz w:val="24"/>
          <w:szCs w:val="24"/>
        </w:rPr>
        <w:lastRenderedPageBreak/>
        <w:t>área tiene directrices, clasificaciones del suelo e indicadores urbanísticos precisos.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SECCION </w:t>
      </w:r>
      <w:r>
        <w:rPr>
          <w:rFonts w:ascii="Arial" w:hAnsi="Arial" w:cs="Arial"/>
          <w:b/>
          <w:bCs/>
          <w:color w:val="000000"/>
          <w:sz w:val="24"/>
          <w:szCs w:val="24"/>
        </w:rPr>
        <w:t>4</w:t>
      </w:r>
      <w:r w:rsidRPr="002052C7">
        <w:rPr>
          <w:rFonts w:ascii="Arial" w:hAnsi="Arial" w:cs="Arial"/>
          <w:b/>
          <w:bCs/>
          <w:color w:val="000000"/>
          <w:sz w:val="24"/>
          <w:szCs w:val="24"/>
        </w:rPr>
        <w:t xml:space="preserve"> - CALIFICACIÓN DE USOS</w:t>
      </w: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Artículo 7. </w:t>
      </w:r>
      <w:r>
        <w:rPr>
          <w:rFonts w:ascii="Arial" w:hAnsi="Arial" w:cs="Arial"/>
          <w:b/>
          <w:bCs/>
          <w:color w:val="000000"/>
          <w:sz w:val="24"/>
          <w:szCs w:val="24"/>
        </w:rPr>
        <w:t>Calificación de usos.-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La calificación de usos establecer</w:t>
      </w:r>
      <w:r>
        <w:rPr>
          <w:rFonts w:ascii="Arial" w:hAnsi="Arial" w:cs="Arial"/>
          <w:color w:val="000000"/>
          <w:sz w:val="24"/>
          <w:szCs w:val="24"/>
        </w:rPr>
        <w:t>á</w:t>
      </w:r>
      <w:r w:rsidRPr="002052C7">
        <w:rPr>
          <w:rFonts w:ascii="Arial" w:hAnsi="Arial" w:cs="Arial"/>
          <w:color w:val="000000"/>
          <w:sz w:val="24"/>
          <w:szCs w:val="24"/>
        </w:rPr>
        <w:t xml:space="preserve"> </w:t>
      </w:r>
      <w:r>
        <w:rPr>
          <w:rFonts w:ascii="Arial" w:hAnsi="Arial" w:cs="Arial"/>
          <w:color w:val="000000"/>
          <w:sz w:val="24"/>
          <w:szCs w:val="24"/>
        </w:rPr>
        <w:t>los</w:t>
      </w:r>
      <w:r w:rsidRPr="002052C7">
        <w:rPr>
          <w:rFonts w:ascii="Arial" w:hAnsi="Arial" w:cs="Arial"/>
          <w:color w:val="000000"/>
          <w:sz w:val="24"/>
          <w:szCs w:val="24"/>
        </w:rPr>
        <w:t xml:space="preserve"> específicos a determinada zona o una clasificación de grandes grupos de actividades de servicios diarios o esporádicos de acuerdo a la calificación del territorio.</w:t>
      </w:r>
    </w:p>
    <w:p w:rsidR="004B65F5" w:rsidRPr="002052C7"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6C25E6">
        <w:rPr>
          <w:rFonts w:ascii="Arial" w:hAnsi="Arial" w:cs="Arial"/>
          <w:b/>
          <w:bCs/>
          <w:sz w:val="24"/>
          <w:szCs w:val="24"/>
        </w:rPr>
        <w:t>CAPÍTULO 3</w:t>
      </w:r>
      <w:r>
        <w:rPr>
          <w:rFonts w:ascii="Arial" w:hAnsi="Arial" w:cs="Arial"/>
          <w:b/>
          <w:bCs/>
          <w:color w:val="000000"/>
          <w:sz w:val="24"/>
          <w:szCs w:val="24"/>
        </w:rPr>
        <w:t xml:space="preserve"> - </w:t>
      </w:r>
      <w:r w:rsidRPr="002052C7">
        <w:rPr>
          <w:rFonts w:ascii="Arial" w:hAnsi="Arial" w:cs="Arial"/>
          <w:b/>
          <w:bCs/>
          <w:color w:val="000000"/>
          <w:sz w:val="24"/>
          <w:szCs w:val="24"/>
        </w:rPr>
        <w:t>DIRECTRICES ESTRATEGICAS GENERALES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 Directrices estratégicas generales del territorio costero.-</w:t>
      </w: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color w:val="000000"/>
          <w:sz w:val="24"/>
          <w:szCs w:val="24"/>
        </w:rPr>
        <w:t>El ordenamiento territorial y el manejo urbanístico de los territorios costeros de Viedma se regirán por las directrices estratégicas de la presente sección.</w:t>
      </w:r>
      <w:r w:rsidRPr="002052C7">
        <w:rPr>
          <w:rFonts w:ascii="Arial" w:hAnsi="Arial" w:cs="Arial"/>
          <w:b/>
          <w:bCs/>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sz w:val="24"/>
          <w:szCs w:val="24"/>
        </w:rPr>
      </w:pPr>
    </w:p>
    <w:p w:rsidR="004B65F5" w:rsidRPr="006D2958" w:rsidRDefault="004B65F5" w:rsidP="004B65F5">
      <w:pPr>
        <w:autoSpaceDE w:val="0"/>
        <w:autoSpaceDN w:val="0"/>
        <w:adjustRightInd w:val="0"/>
        <w:spacing w:after="0" w:line="240" w:lineRule="auto"/>
        <w:jc w:val="both"/>
        <w:rPr>
          <w:rFonts w:ascii="Arial" w:hAnsi="Arial" w:cs="Arial"/>
          <w:b/>
          <w:bCs/>
          <w:sz w:val="24"/>
          <w:szCs w:val="24"/>
        </w:rPr>
      </w:pPr>
      <w:r w:rsidRPr="006D2958">
        <w:rPr>
          <w:rFonts w:ascii="Arial" w:hAnsi="Arial" w:cs="Arial"/>
          <w:b/>
          <w:bCs/>
          <w:sz w:val="24"/>
          <w:szCs w:val="24"/>
        </w:rPr>
        <w:t>Artículo 9.</w:t>
      </w:r>
      <w:r w:rsidRPr="006D2958">
        <w:rPr>
          <w:rFonts w:ascii="Arial" w:hAnsi="Arial" w:cs="Arial"/>
          <w:sz w:val="24"/>
          <w:szCs w:val="24"/>
        </w:rPr>
        <w:t xml:space="preserve"> </w:t>
      </w:r>
      <w:r w:rsidRPr="006D2958">
        <w:rPr>
          <w:rFonts w:ascii="Arial" w:hAnsi="Arial" w:cs="Arial"/>
          <w:b/>
          <w:bCs/>
          <w:sz w:val="24"/>
          <w:szCs w:val="24"/>
        </w:rPr>
        <w:t>Directriz sobre la potenciació</w:t>
      </w:r>
      <w:r>
        <w:rPr>
          <w:rFonts w:ascii="Arial" w:hAnsi="Arial" w:cs="Arial"/>
          <w:b/>
          <w:bCs/>
          <w:sz w:val="24"/>
          <w:szCs w:val="24"/>
        </w:rPr>
        <w:t>n de la diversidad territorial.-</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sz w:val="24"/>
          <w:szCs w:val="24"/>
        </w:rPr>
        <w:t xml:space="preserve">Se potencian los ámbitos del territorio costero de la Municipalidad de Viedma como un territorio complejo y diverso, con su propia identidad, con un posicionamiento de marca y con un creciente rol como parte de un ámbito comarcal más amplio. </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sz w:val="24"/>
          <w:szCs w:val="24"/>
        </w:rPr>
        <w:t>Ello se expresa en:</w:t>
      </w:r>
    </w:p>
    <w:p w:rsidR="004B65F5" w:rsidRPr="00AF15DA"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AF15DA">
        <w:rPr>
          <w:rFonts w:ascii="Arial" w:hAnsi="Arial" w:cs="Arial"/>
          <w:sz w:val="24"/>
          <w:szCs w:val="24"/>
        </w:rPr>
        <w:t>Reconocer sus diversos grados de vulnerabilidad ambiental.</w:t>
      </w:r>
    </w:p>
    <w:p w:rsidR="004B65F5" w:rsidRPr="00AF15DA"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AF15DA">
        <w:rPr>
          <w:rFonts w:ascii="Arial" w:hAnsi="Arial" w:cs="Arial"/>
          <w:sz w:val="24"/>
          <w:szCs w:val="24"/>
        </w:rPr>
        <w:t>Incrementar, diversificar y compatibilizar el desarrollo turístico, la prestación de servicios ambientales y de otras actividades concomitantes.</w:t>
      </w:r>
    </w:p>
    <w:p w:rsidR="004B65F5" w:rsidRPr="00AF15DA"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AF15DA">
        <w:rPr>
          <w:rFonts w:ascii="Arial" w:hAnsi="Arial" w:cs="Arial"/>
          <w:sz w:val="24"/>
          <w:szCs w:val="24"/>
        </w:rPr>
        <w:t>Potenciar la comprensión y preservación de las áreas de mayor valor ecológico y paisajístico, fortaleciéndose las Áreas Naturales Protegidas existentes, promoviéndose crear otras nuevas.</w:t>
      </w:r>
    </w:p>
    <w:p w:rsidR="004B65F5" w:rsidRPr="00AF15DA"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AF15DA">
        <w:rPr>
          <w:rFonts w:ascii="Arial" w:hAnsi="Arial" w:cs="Arial"/>
          <w:sz w:val="24"/>
          <w:szCs w:val="24"/>
        </w:rPr>
        <w:t>Diversificar los segmentos turísticos del área, de cara a lograr una mayor “estabilidad territorial” del  producto turístico.</w:t>
      </w:r>
    </w:p>
    <w:p w:rsidR="004B65F5" w:rsidRPr="003F6161"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3F6161">
        <w:rPr>
          <w:rFonts w:ascii="Arial" w:hAnsi="Arial" w:cs="Arial"/>
          <w:sz w:val="24"/>
          <w:szCs w:val="24"/>
        </w:rPr>
        <w:t>Manejar con intencionalidad estratégica el suelo urbanizable o potencialmente</w:t>
      </w:r>
      <w:r w:rsidR="003F6161">
        <w:rPr>
          <w:rFonts w:ascii="Arial" w:hAnsi="Arial" w:cs="Arial"/>
          <w:sz w:val="24"/>
          <w:szCs w:val="24"/>
        </w:rPr>
        <w:t xml:space="preserve"> </w:t>
      </w:r>
      <w:r w:rsidRPr="003F6161">
        <w:rPr>
          <w:rFonts w:ascii="Arial" w:hAnsi="Arial" w:cs="Arial"/>
          <w:sz w:val="24"/>
          <w:szCs w:val="24"/>
        </w:rPr>
        <w:t>urbanizable, o de apertura futura.</w:t>
      </w:r>
    </w:p>
    <w:p w:rsidR="004B65F5" w:rsidRPr="00AF15DA" w:rsidRDefault="004B65F5" w:rsidP="004B65F5">
      <w:pPr>
        <w:pStyle w:val="Prrafodelista"/>
        <w:numPr>
          <w:ilvl w:val="0"/>
          <w:numId w:val="46"/>
        </w:numPr>
        <w:autoSpaceDE w:val="0"/>
        <w:autoSpaceDN w:val="0"/>
        <w:adjustRightInd w:val="0"/>
        <w:spacing w:after="0" w:line="240" w:lineRule="auto"/>
        <w:jc w:val="both"/>
        <w:rPr>
          <w:rFonts w:ascii="Arial" w:hAnsi="Arial" w:cs="Arial"/>
          <w:sz w:val="24"/>
          <w:szCs w:val="24"/>
        </w:rPr>
      </w:pPr>
      <w:r w:rsidRPr="00AF15DA">
        <w:rPr>
          <w:rFonts w:ascii="Arial" w:hAnsi="Arial" w:cs="Arial"/>
          <w:sz w:val="24"/>
          <w:szCs w:val="24"/>
        </w:rPr>
        <w:t>Promover iniciativas de desarrollo local y regional, reconociendo la identidad de las diversas unidades ambientales. En particular</w:t>
      </w:r>
      <w:r w:rsidR="003F6161">
        <w:rPr>
          <w:rFonts w:ascii="Arial" w:hAnsi="Arial" w:cs="Arial"/>
          <w:sz w:val="24"/>
          <w:szCs w:val="24"/>
        </w:rPr>
        <w:t>,</w:t>
      </w:r>
      <w:r w:rsidRPr="00AF15DA">
        <w:rPr>
          <w:rFonts w:ascii="Arial" w:hAnsi="Arial" w:cs="Arial"/>
          <w:sz w:val="24"/>
          <w:szCs w:val="24"/>
        </w:rPr>
        <w:t xml:space="preserve"> se promover</w:t>
      </w:r>
      <w:r w:rsidR="003F6161">
        <w:rPr>
          <w:rFonts w:ascii="Arial" w:hAnsi="Arial" w:cs="Arial"/>
          <w:sz w:val="24"/>
          <w:szCs w:val="24"/>
        </w:rPr>
        <w:t>án</w:t>
      </w:r>
      <w:r w:rsidRPr="00AF15DA">
        <w:rPr>
          <w:rFonts w:ascii="Arial" w:hAnsi="Arial" w:cs="Arial"/>
          <w:sz w:val="24"/>
          <w:szCs w:val="24"/>
        </w:rPr>
        <w:t xml:space="preserve"> emprendimientos modelos en materia de manejo ambiental sustentable.</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p>
    <w:p w:rsidR="004B65F5" w:rsidRDefault="004B65F5" w:rsidP="004B65F5">
      <w:pPr>
        <w:autoSpaceDE w:val="0"/>
        <w:autoSpaceDN w:val="0"/>
        <w:adjustRightInd w:val="0"/>
        <w:spacing w:after="0" w:line="240" w:lineRule="auto"/>
        <w:jc w:val="both"/>
        <w:rPr>
          <w:rFonts w:ascii="Arial" w:hAnsi="Arial" w:cs="Arial"/>
          <w:b/>
          <w:bCs/>
          <w:sz w:val="24"/>
          <w:szCs w:val="24"/>
        </w:rPr>
      </w:pPr>
      <w:r w:rsidRPr="006D2958">
        <w:rPr>
          <w:rFonts w:ascii="Arial" w:hAnsi="Arial" w:cs="Arial"/>
          <w:b/>
          <w:bCs/>
          <w:sz w:val="24"/>
          <w:szCs w:val="24"/>
        </w:rPr>
        <w:t>Artículo 10.</w:t>
      </w:r>
      <w:r w:rsidRPr="00AF15DA">
        <w:rPr>
          <w:rFonts w:ascii="Arial" w:hAnsi="Arial" w:cs="Arial"/>
          <w:b/>
          <w:bCs/>
          <w:sz w:val="24"/>
          <w:szCs w:val="24"/>
        </w:rPr>
        <w:t xml:space="preserve"> </w:t>
      </w:r>
      <w:r w:rsidRPr="006D2958">
        <w:rPr>
          <w:rFonts w:ascii="Arial" w:hAnsi="Arial" w:cs="Arial"/>
          <w:b/>
          <w:bCs/>
          <w:sz w:val="24"/>
          <w:szCs w:val="24"/>
        </w:rPr>
        <w:t>Directriz sobre el paisaje y su puesta en valor</w:t>
      </w:r>
      <w:r>
        <w:rPr>
          <w:rFonts w:ascii="Arial" w:hAnsi="Arial" w:cs="Arial"/>
          <w:b/>
          <w:bCs/>
          <w:sz w:val="24"/>
          <w:szCs w:val="24"/>
        </w:rPr>
        <w:t>.-</w:t>
      </w:r>
    </w:p>
    <w:p w:rsidR="004B65F5"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sz w:val="24"/>
          <w:szCs w:val="24"/>
        </w:rPr>
        <w:t>Se privilegia el paisaje costero del Ejido de Viedma como componente sustantivo del ordenamiento territorial. A tales efectos se desarrolla una regulación particular para las siguientes grandes organizaciones o unidades de paisaje:</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La costa ribereña del Valle Inferior de Río Negro.</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La costa del Estuario del Río Negro.</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La costa atlántica de Acantilados.</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La costa atlántica de Bahías.</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La Meseta interior.</w:t>
      </w:r>
    </w:p>
    <w:p w:rsidR="004B65F5" w:rsidRPr="00147548" w:rsidRDefault="004B65F5" w:rsidP="004B65F5">
      <w:pPr>
        <w:pStyle w:val="Prrafodelista"/>
        <w:numPr>
          <w:ilvl w:val="1"/>
          <w:numId w:val="48"/>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Los actuales enclaves urbanos y turísticos.</w:t>
      </w:r>
    </w:p>
    <w:p w:rsidR="004B65F5" w:rsidRDefault="004B65F5" w:rsidP="004B65F5">
      <w:pPr>
        <w:autoSpaceDE w:val="0"/>
        <w:autoSpaceDN w:val="0"/>
        <w:adjustRightInd w:val="0"/>
        <w:spacing w:after="0" w:line="240" w:lineRule="auto"/>
        <w:jc w:val="both"/>
        <w:rPr>
          <w:rFonts w:ascii="Arial" w:hAnsi="Arial" w:cs="Arial"/>
          <w:b/>
          <w:bCs/>
          <w:sz w:val="24"/>
          <w:szCs w:val="24"/>
        </w:rPr>
      </w:pPr>
    </w:p>
    <w:p w:rsidR="004B65F5" w:rsidRPr="006D2958"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b/>
          <w:bCs/>
          <w:sz w:val="24"/>
          <w:szCs w:val="24"/>
        </w:rPr>
        <w:t>Artículo 11. Directriz de gestión del paisaje ecológicamente poco perturbado de</w:t>
      </w:r>
      <w:r>
        <w:rPr>
          <w:rFonts w:ascii="Arial" w:hAnsi="Arial" w:cs="Arial"/>
          <w:b/>
          <w:bCs/>
          <w:sz w:val="24"/>
          <w:szCs w:val="24"/>
        </w:rPr>
        <w:t xml:space="preserve"> </w:t>
      </w:r>
      <w:r w:rsidRPr="006D2958">
        <w:rPr>
          <w:rFonts w:ascii="Arial" w:hAnsi="Arial" w:cs="Arial"/>
          <w:b/>
          <w:bCs/>
          <w:sz w:val="24"/>
          <w:szCs w:val="24"/>
        </w:rPr>
        <w:t>la meseta</w:t>
      </w:r>
      <w:r>
        <w:rPr>
          <w:rFonts w:ascii="Arial" w:hAnsi="Arial" w:cs="Arial"/>
          <w:b/>
          <w:bCs/>
          <w:sz w:val="24"/>
          <w:szCs w:val="24"/>
        </w:rPr>
        <w:t>.-</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sz w:val="24"/>
          <w:szCs w:val="24"/>
        </w:rPr>
        <w:t>El manejo del paisaje de las mesetas patagónicas que caen a la costa pasará por:</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Reconocer sus restricciones ambientales.</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Contener su desertificación.</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Alentar a recomponer los macizos de montes nativos en algunos corredores ecológicos.</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Potenciar sus Áreas Naturales Protegidas, existentes o futuras.</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Fortalecer su desarrollo urbano discontinuo, no lineal.</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Contener la apertura de suelo urbanizable, salvo para productos urbanísticos unitarios, no para simples loteos urbanos convencionales.</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Orientar más fuertemente el desarrollo de los actuales nodos enclavados con acciones de ordenamiento y gestión territorial particulares.</w:t>
      </w:r>
    </w:p>
    <w:p w:rsidR="004B65F5" w:rsidRPr="00147548" w:rsidRDefault="004B65F5" w:rsidP="004B65F5">
      <w:pPr>
        <w:pStyle w:val="Prrafodelista"/>
        <w:numPr>
          <w:ilvl w:val="1"/>
          <w:numId w:val="47"/>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Abrir nuevos miradores panorámicos que pongan en valor a este paisaje, sea en su interioridad terrestre, sea en su límite con el océano.</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p>
    <w:p w:rsidR="004B65F5" w:rsidRDefault="004B65F5" w:rsidP="004B65F5">
      <w:pPr>
        <w:autoSpaceDE w:val="0"/>
        <w:autoSpaceDN w:val="0"/>
        <w:adjustRightInd w:val="0"/>
        <w:spacing w:after="0" w:line="240" w:lineRule="auto"/>
        <w:jc w:val="both"/>
        <w:rPr>
          <w:rFonts w:ascii="Arial" w:hAnsi="Arial" w:cs="Arial"/>
          <w:b/>
          <w:bCs/>
          <w:sz w:val="24"/>
          <w:szCs w:val="24"/>
        </w:rPr>
      </w:pPr>
      <w:r w:rsidRPr="006D2958">
        <w:rPr>
          <w:rFonts w:ascii="Arial" w:hAnsi="Arial" w:cs="Arial"/>
          <w:b/>
          <w:bCs/>
          <w:sz w:val="24"/>
          <w:szCs w:val="24"/>
        </w:rPr>
        <w:t>Artículo 12.</w:t>
      </w:r>
      <w:r>
        <w:rPr>
          <w:rFonts w:ascii="Arial" w:hAnsi="Arial" w:cs="Arial"/>
          <w:b/>
          <w:bCs/>
          <w:sz w:val="24"/>
          <w:szCs w:val="24"/>
        </w:rPr>
        <w:t xml:space="preserve"> </w:t>
      </w:r>
      <w:r w:rsidRPr="006D2958">
        <w:rPr>
          <w:rFonts w:ascii="Arial" w:hAnsi="Arial" w:cs="Arial"/>
          <w:b/>
          <w:bCs/>
          <w:sz w:val="24"/>
          <w:szCs w:val="24"/>
        </w:rPr>
        <w:t>Directriz de manejo de los territorios costeros del Ejido de Viedma</w:t>
      </w:r>
      <w:r>
        <w:rPr>
          <w:rFonts w:ascii="Arial" w:hAnsi="Arial" w:cs="Arial"/>
          <w:b/>
          <w:bCs/>
          <w:sz w:val="24"/>
          <w:szCs w:val="24"/>
        </w:rPr>
        <w:t xml:space="preserve"> </w:t>
      </w:r>
      <w:r w:rsidRPr="006D2958">
        <w:rPr>
          <w:rFonts w:ascii="Arial" w:hAnsi="Arial" w:cs="Arial"/>
          <w:b/>
          <w:bCs/>
          <w:sz w:val="24"/>
          <w:szCs w:val="24"/>
        </w:rPr>
        <w:t>como Patrimonio Municipal</w:t>
      </w:r>
      <w:r>
        <w:rPr>
          <w:rFonts w:ascii="Arial" w:hAnsi="Arial" w:cs="Arial"/>
          <w:b/>
          <w:bCs/>
          <w:sz w:val="24"/>
          <w:szCs w:val="24"/>
        </w:rPr>
        <w:t>.-</w:t>
      </w:r>
    </w:p>
    <w:p w:rsidR="004B65F5" w:rsidRPr="006D2958" w:rsidRDefault="004B65F5" w:rsidP="004B65F5">
      <w:pPr>
        <w:autoSpaceDE w:val="0"/>
        <w:autoSpaceDN w:val="0"/>
        <w:adjustRightInd w:val="0"/>
        <w:spacing w:after="0" w:line="240" w:lineRule="auto"/>
        <w:jc w:val="both"/>
        <w:rPr>
          <w:rFonts w:ascii="Arial" w:hAnsi="Arial" w:cs="Arial"/>
          <w:sz w:val="24"/>
          <w:szCs w:val="24"/>
        </w:rPr>
      </w:pPr>
      <w:r w:rsidRPr="006D2958">
        <w:rPr>
          <w:rFonts w:ascii="Arial" w:hAnsi="Arial" w:cs="Arial"/>
          <w:sz w:val="24"/>
          <w:szCs w:val="24"/>
        </w:rPr>
        <w:t>Se declara como Patrimonio Municipal de Viedma los territorios costeros del Ejido de Viedma. Consecuentemente:</w:t>
      </w:r>
    </w:p>
    <w:p w:rsidR="004B65F5" w:rsidRPr="00147548" w:rsidRDefault="004B65F5" w:rsidP="004B65F5">
      <w:pPr>
        <w:pStyle w:val="Prrafodelista"/>
        <w:numPr>
          <w:ilvl w:val="0"/>
          <w:numId w:val="49"/>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 xml:space="preserve">Se incrementará un manejo específico de la </w:t>
      </w:r>
      <w:proofErr w:type="spellStart"/>
      <w:r w:rsidRPr="00147548">
        <w:rPr>
          <w:rFonts w:ascii="Arial" w:hAnsi="Arial" w:cs="Arial"/>
          <w:sz w:val="24"/>
          <w:szCs w:val="24"/>
        </w:rPr>
        <w:t>interfase</w:t>
      </w:r>
      <w:proofErr w:type="spellEnd"/>
      <w:r w:rsidRPr="00147548">
        <w:rPr>
          <w:rFonts w:ascii="Arial" w:hAnsi="Arial" w:cs="Arial"/>
          <w:sz w:val="24"/>
          <w:szCs w:val="24"/>
        </w:rPr>
        <w:t xml:space="preserve"> costera, en concordancia</w:t>
      </w:r>
      <w:r>
        <w:rPr>
          <w:rFonts w:ascii="Arial" w:hAnsi="Arial" w:cs="Arial"/>
          <w:sz w:val="24"/>
          <w:szCs w:val="24"/>
        </w:rPr>
        <w:t xml:space="preserve"> </w:t>
      </w:r>
      <w:r w:rsidRPr="00147548">
        <w:rPr>
          <w:rFonts w:ascii="Arial" w:hAnsi="Arial" w:cs="Arial"/>
          <w:sz w:val="24"/>
          <w:szCs w:val="24"/>
        </w:rPr>
        <w:t>con las regulaciones municipales y provinciales, promoviéndose su protección, su remediación focalizada, su uso sostenible y el desarrollo local de sus vecindades locales.</w:t>
      </w:r>
    </w:p>
    <w:p w:rsidR="004B65F5" w:rsidRPr="00147548" w:rsidRDefault="004B65F5" w:rsidP="004B65F5">
      <w:pPr>
        <w:pStyle w:val="Prrafodelista"/>
        <w:numPr>
          <w:ilvl w:val="0"/>
          <w:numId w:val="49"/>
        </w:numPr>
        <w:autoSpaceDE w:val="0"/>
        <w:autoSpaceDN w:val="0"/>
        <w:adjustRightInd w:val="0"/>
        <w:spacing w:after="0" w:line="240" w:lineRule="auto"/>
        <w:jc w:val="both"/>
        <w:rPr>
          <w:rFonts w:ascii="Arial" w:hAnsi="Arial" w:cs="Arial"/>
          <w:sz w:val="24"/>
          <w:szCs w:val="24"/>
        </w:rPr>
      </w:pPr>
      <w:r w:rsidRPr="00147548">
        <w:rPr>
          <w:rFonts w:ascii="Arial" w:hAnsi="Arial" w:cs="Arial"/>
          <w:sz w:val="24"/>
          <w:szCs w:val="24"/>
        </w:rPr>
        <w:t>A los efectos administrativos, se adopta la delimitación del frente costero en concordancia con la Ley Nº 2951 según la cual este comprende el espacio entre la línea de altas mareas</w:t>
      </w:r>
      <w:r>
        <w:rPr>
          <w:rFonts w:ascii="Arial" w:hAnsi="Arial" w:cs="Arial"/>
          <w:sz w:val="24"/>
          <w:szCs w:val="24"/>
        </w:rPr>
        <w:t>, Línea de Ribera,</w:t>
      </w:r>
      <w:r w:rsidRPr="00147548">
        <w:rPr>
          <w:rFonts w:ascii="Arial" w:hAnsi="Arial" w:cs="Arial"/>
          <w:sz w:val="24"/>
          <w:szCs w:val="24"/>
        </w:rPr>
        <w:t xml:space="preserve"> y 500 metros tierra adentro en el caso de la Costa Atlántica, y hasta una línea imaginaria 500 metros al sur de la Ruta Provincial Nº</w:t>
      </w:r>
      <w:r w:rsidRPr="00147548">
        <w:rPr>
          <w:rFonts w:ascii="Arial" w:eastAsia="CambriaMath" w:hAnsi="Arial" w:cs="Arial"/>
          <w:sz w:val="24"/>
          <w:szCs w:val="24"/>
        </w:rPr>
        <w:t xml:space="preserve"> </w:t>
      </w:r>
      <w:r w:rsidRPr="00147548">
        <w:rPr>
          <w:rFonts w:ascii="Arial" w:hAnsi="Arial" w:cs="Arial"/>
          <w:sz w:val="24"/>
          <w:szCs w:val="24"/>
        </w:rPr>
        <w:t>1 en el caso del Valle Inferior de Río Negro, entre la planta urbana de Viedma y el Balneario El Cóndor.</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13. Directriz de calificación de los enclaves turísticos y urbanos actuales o futuros</w:t>
      </w:r>
      <w:r>
        <w:rPr>
          <w:rFonts w:ascii="Arial" w:hAnsi="Arial" w:cs="Arial"/>
          <w:b/>
          <w:bCs/>
          <w:color w:val="000000"/>
          <w:sz w:val="24"/>
          <w:szCs w:val="24"/>
        </w:rPr>
        <w:t>.-</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Se mejorarán y calificarán los nodos urbanos y turísticos actuales, o futuros, y se orientará su crecimiento según sus restricciones ambientales y sus propios proyectos de desarrollo local, completando etapas unitarias, y con un manejo ambiental e infraestructural de “mínima” consistente.</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 xml:space="preserve">Artículo 14. Directriz de manejo del territorio costero sur no urbano del Río Negro como una banda </w:t>
      </w:r>
      <w:proofErr w:type="spellStart"/>
      <w:r w:rsidRPr="002052C7">
        <w:rPr>
          <w:rFonts w:ascii="Arial" w:hAnsi="Arial" w:cs="Arial"/>
          <w:b/>
          <w:bCs/>
          <w:color w:val="000000"/>
          <w:sz w:val="24"/>
          <w:szCs w:val="24"/>
        </w:rPr>
        <w:t>rur</w:t>
      </w:r>
      <w:proofErr w:type="spellEnd"/>
      <w:r>
        <w:rPr>
          <w:rFonts w:ascii="Arial" w:hAnsi="Arial" w:cs="Arial"/>
          <w:b/>
          <w:bCs/>
          <w:color w:val="000000"/>
          <w:sz w:val="24"/>
          <w:szCs w:val="24"/>
        </w:rPr>
        <w:t>-</w:t>
      </w:r>
      <w:r w:rsidRPr="002052C7">
        <w:rPr>
          <w:rFonts w:ascii="Arial" w:hAnsi="Arial" w:cs="Arial"/>
          <w:b/>
          <w:bCs/>
          <w:color w:val="000000"/>
          <w:sz w:val="24"/>
          <w:szCs w:val="24"/>
        </w:rPr>
        <w:t>urbana</w:t>
      </w:r>
      <w:r>
        <w:rPr>
          <w:rFonts w:ascii="Arial" w:hAnsi="Arial" w:cs="Arial"/>
          <w:b/>
          <w:bCs/>
          <w:color w:val="000000"/>
          <w:sz w:val="24"/>
          <w:szCs w:val="24"/>
        </w:rPr>
        <w:t>.-</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lastRenderedPageBreak/>
        <w:t>El territorio costero sur no urbano del Río Negro</w:t>
      </w:r>
      <w:r>
        <w:rPr>
          <w:rFonts w:ascii="Arial" w:hAnsi="Arial" w:cs="Arial"/>
          <w:color w:val="000000"/>
          <w:sz w:val="24"/>
          <w:szCs w:val="24"/>
        </w:rPr>
        <w:t xml:space="preserve"> se manejará como una banda </w:t>
      </w:r>
      <w:proofErr w:type="spellStart"/>
      <w:r>
        <w:rPr>
          <w:rFonts w:ascii="Arial" w:hAnsi="Arial" w:cs="Arial"/>
          <w:color w:val="000000"/>
          <w:sz w:val="24"/>
          <w:szCs w:val="24"/>
        </w:rPr>
        <w:t>rur</w:t>
      </w:r>
      <w:proofErr w:type="spellEnd"/>
      <w:r>
        <w:rPr>
          <w:rFonts w:ascii="Arial" w:hAnsi="Arial" w:cs="Arial"/>
          <w:color w:val="000000"/>
          <w:sz w:val="24"/>
          <w:szCs w:val="24"/>
        </w:rPr>
        <w:t>-</w:t>
      </w:r>
      <w:r w:rsidRPr="002052C7">
        <w:rPr>
          <w:rFonts w:ascii="Arial" w:hAnsi="Arial" w:cs="Arial"/>
          <w:color w:val="000000"/>
          <w:sz w:val="24"/>
          <w:szCs w:val="24"/>
        </w:rPr>
        <w:t xml:space="preserve">urbana continúa en su borde litoral activo y como una banda discontinua de diversas actividades suburbanas y </w:t>
      </w:r>
      <w:proofErr w:type="spellStart"/>
      <w:r w:rsidRPr="002052C7">
        <w:rPr>
          <w:rFonts w:ascii="Arial" w:hAnsi="Arial" w:cs="Arial"/>
          <w:color w:val="000000"/>
          <w:sz w:val="24"/>
          <w:szCs w:val="24"/>
        </w:rPr>
        <w:t>rur</w:t>
      </w:r>
      <w:proofErr w:type="spellEnd"/>
      <w:r>
        <w:rPr>
          <w:rFonts w:ascii="Arial" w:hAnsi="Arial" w:cs="Arial"/>
          <w:color w:val="000000"/>
          <w:sz w:val="24"/>
          <w:szCs w:val="24"/>
        </w:rPr>
        <w:t>-</w:t>
      </w:r>
      <w:r w:rsidRPr="002052C7">
        <w:rPr>
          <w:rFonts w:ascii="Arial" w:hAnsi="Arial" w:cs="Arial"/>
          <w:color w:val="000000"/>
          <w:sz w:val="24"/>
          <w:szCs w:val="24"/>
        </w:rPr>
        <w:t>urbanas en su borde interior.</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b/>
          <w:bCs/>
          <w:color w:val="000000"/>
          <w:sz w:val="24"/>
          <w:szCs w:val="24"/>
        </w:rPr>
        <w:t>Artículo 15.</w:t>
      </w:r>
      <w:r>
        <w:rPr>
          <w:rFonts w:ascii="Arial" w:hAnsi="Arial" w:cs="Arial"/>
          <w:b/>
          <w:bCs/>
          <w:color w:val="000000"/>
          <w:sz w:val="24"/>
          <w:szCs w:val="24"/>
        </w:rPr>
        <w:t xml:space="preserve"> </w:t>
      </w:r>
      <w:r w:rsidRPr="002052C7">
        <w:rPr>
          <w:rFonts w:ascii="Arial" w:hAnsi="Arial" w:cs="Arial"/>
          <w:b/>
          <w:bCs/>
          <w:color w:val="000000"/>
          <w:sz w:val="24"/>
          <w:szCs w:val="24"/>
        </w:rPr>
        <w:t>Directriz de manejo infraestructural vial</w:t>
      </w:r>
      <w:r>
        <w:rPr>
          <w:rFonts w:ascii="Arial" w:hAnsi="Arial" w:cs="Arial"/>
          <w:b/>
          <w:bCs/>
          <w:color w:val="000000"/>
          <w:sz w:val="24"/>
          <w:szCs w:val="24"/>
        </w:rPr>
        <w:t>.-</w:t>
      </w:r>
    </w:p>
    <w:p w:rsidR="004B65F5" w:rsidRPr="008051E9"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color w:val="000000"/>
          <w:sz w:val="24"/>
          <w:szCs w:val="24"/>
        </w:rPr>
        <w:t>Se promoverá una vialidad ambientalmente amigable, no consolidándose situaciones de gran impacto ambiental negativo como las vías dentro de la faja activa de la costa, fortaleciéndose una calificación de la actual trama vial, y una vertebración vial alternativa y subsidiaria del área.</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16. Directriz de aliento a la disposición de tecnologías ambientales</w:t>
      </w:r>
      <w:r>
        <w:rPr>
          <w:rFonts w:ascii="Arial" w:hAnsi="Arial" w:cs="Arial"/>
          <w:b/>
          <w:bCs/>
          <w:color w:val="000000"/>
          <w:sz w:val="24"/>
          <w:szCs w:val="24"/>
        </w:rPr>
        <w:t xml:space="preserve"> </w:t>
      </w:r>
      <w:r w:rsidRPr="002052C7">
        <w:rPr>
          <w:rFonts w:ascii="Arial" w:hAnsi="Arial" w:cs="Arial"/>
          <w:b/>
          <w:bCs/>
          <w:color w:val="000000"/>
          <w:sz w:val="24"/>
          <w:szCs w:val="24"/>
        </w:rPr>
        <w:t>amigables. Infraestructura</w:t>
      </w:r>
      <w:r>
        <w:rPr>
          <w:rFonts w:ascii="Arial" w:hAnsi="Arial" w:cs="Arial"/>
          <w:b/>
          <w:bCs/>
          <w:color w:val="000000"/>
          <w:sz w:val="24"/>
          <w:szCs w:val="24"/>
        </w:rPr>
        <w:t>.-</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Dentro de los territorios costeros de Viedma se alentará la adopción de prácticas y de tecnologías ambientales amigables y descentralizadas en materia de generación de energía, de edificación de bajo consumo energético, de captación, acopio y bajo consumo de agua, de tratamiento y disposición de aguas cloacales, de bajo impacto hidrológico de las aguas pluviales dentro de cada predio, y en materia de infraestructuras viales de acotado impacto ambiental negativo.</w:t>
      </w:r>
    </w:p>
    <w:p w:rsidR="004B65F5" w:rsidRPr="005031A4" w:rsidRDefault="004B65F5" w:rsidP="004B65F5">
      <w:pPr>
        <w:autoSpaceDE w:val="0"/>
        <w:autoSpaceDN w:val="0"/>
        <w:adjustRightInd w:val="0"/>
        <w:spacing w:after="0" w:line="240" w:lineRule="auto"/>
        <w:jc w:val="both"/>
        <w:rPr>
          <w:rFonts w:ascii="Arial" w:hAnsi="Arial" w:cs="Arial"/>
          <w:color w:val="000000"/>
          <w:sz w:val="24"/>
          <w:szCs w:val="24"/>
        </w:rPr>
      </w:pPr>
      <w:r w:rsidRPr="005031A4">
        <w:rPr>
          <w:rFonts w:ascii="Arial" w:hAnsi="Arial" w:cs="Arial"/>
          <w:color w:val="000000"/>
          <w:sz w:val="24"/>
          <w:szCs w:val="24"/>
        </w:rPr>
        <w:t>Para urbanizaciones o subdivisiones de parcelas se exigirá:</w:t>
      </w:r>
    </w:p>
    <w:p w:rsidR="004B65F5" w:rsidRPr="005031A4" w:rsidRDefault="004B65F5" w:rsidP="004B65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5031A4">
        <w:rPr>
          <w:rFonts w:ascii="Arial" w:hAnsi="Arial" w:cs="Arial"/>
          <w:color w:val="000000"/>
          <w:sz w:val="24"/>
          <w:szCs w:val="24"/>
        </w:rPr>
        <w:t>provisión de agua potable con certificación del DPA</w:t>
      </w:r>
      <w:r>
        <w:rPr>
          <w:rFonts w:ascii="Arial" w:hAnsi="Arial" w:cs="Arial"/>
          <w:color w:val="000000"/>
          <w:sz w:val="24"/>
          <w:szCs w:val="24"/>
        </w:rPr>
        <w:t>,</w:t>
      </w:r>
      <w:r w:rsidRPr="005031A4">
        <w:rPr>
          <w:rFonts w:ascii="Arial" w:hAnsi="Arial" w:cs="Arial"/>
          <w:color w:val="000000"/>
          <w:sz w:val="24"/>
          <w:szCs w:val="24"/>
        </w:rPr>
        <w:t xml:space="preserve"> </w:t>
      </w:r>
    </w:p>
    <w:p w:rsidR="004B65F5" w:rsidRPr="005031A4" w:rsidRDefault="004B65F5" w:rsidP="004B65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5031A4">
        <w:rPr>
          <w:rFonts w:ascii="Arial" w:hAnsi="Arial" w:cs="Arial"/>
          <w:color w:val="000000"/>
          <w:sz w:val="24"/>
          <w:szCs w:val="24"/>
        </w:rPr>
        <w:t>tendido eléctrico público y domiciliario de acuerdo a exigencias del ente prestatario</w:t>
      </w:r>
      <w:r>
        <w:rPr>
          <w:rFonts w:ascii="Arial" w:hAnsi="Arial" w:cs="Arial"/>
          <w:color w:val="000000"/>
          <w:sz w:val="24"/>
          <w:szCs w:val="24"/>
        </w:rPr>
        <w:t>,</w:t>
      </w:r>
      <w:r w:rsidRPr="005031A4">
        <w:rPr>
          <w:rFonts w:ascii="Arial" w:hAnsi="Arial" w:cs="Arial"/>
          <w:color w:val="000000"/>
          <w:sz w:val="24"/>
          <w:szCs w:val="24"/>
        </w:rPr>
        <w:t xml:space="preserve"> </w:t>
      </w:r>
    </w:p>
    <w:p w:rsidR="004B65F5" w:rsidRDefault="004B65F5" w:rsidP="004B65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y </w:t>
      </w:r>
      <w:r w:rsidRPr="005031A4">
        <w:rPr>
          <w:rFonts w:ascii="Arial" w:hAnsi="Arial" w:cs="Arial"/>
          <w:color w:val="000000"/>
          <w:sz w:val="24"/>
          <w:szCs w:val="24"/>
        </w:rPr>
        <w:t>desagües cloacales y pluviales con certificación del DPA y municipal</w:t>
      </w:r>
      <w:r>
        <w:rPr>
          <w:rFonts w:ascii="Arial" w:hAnsi="Arial" w:cs="Arial"/>
          <w:color w:val="000000"/>
          <w:sz w:val="24"/>
          <w:szCs w:val="24"/>
        </w:rPr>
        <w:t>.</w:t>
      </w:r>
    </w:p>
    <w:p w:rsidR="004B65F5" w:rsidRPr="005031A4"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Mediante la reglamentación de la presente, se establecerán los medios alternativos de las provisiones descriptas, como también los mecanismos de control del cumplimiento de la condición ambiental exigida. </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2052C7">
        <w:rPr>
          <w:rFonts w:ascii="Arial" w:hAnsi="Arial" w:cs="Arial"/>
          <w:b/>
          <w:bCs/>
          <w:color w:val="000000"/>
          <w:sz w:val="24"/>
          <w:szCs w:val="24"/>
        </w:rPr>
        <w:t>Artículo 17.  Directriz de cooperación interinstitucional</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r w:rsidRPr="002052C7">
        <w:rPr>
          <w:rFonts w:ascii="Arial" w:hAnsi="Arial" w:cs="Arial"/>
          <w:color w:val="000000"/>
          <w:sz w:val="24"/>
          <w:szCs w:val="24"/>
        </w:rPr>
        <w:t>Se profundizarán los acuerdos interinstitucionales y de cooperación para el mejor manejo de los territorios costeros de Viedma con la Provincia de Río Negro, el Gobierno Nacional, los diversos grupos de vecinos, las universidades, las ONG ambientalistas u otros actores.</w:t>
      </w:r>
    </w:p>
    <w:p w:rsidR="004B65F5" w:rsidRPr="002052C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8642A7" w:rsidRDefault="004B65F5" w:rsidP="003B0BAC">
      <w:pPr>
        <w:autoSpaceDE w:val="0"/>
        <w:autoSpaceDN w:val="0"/>
        <w:adjustRightInd w:val="0"/>
        <w:spacing w:after="0" w:line="240" w:lineRule="auto"/>
        <w:jc w:val="center"/>
        <w:rPr>
          <w:rFonts w:ascii="Arial" w:hAnsi="Arial" w:cs="Arial"/>
          <w:b/>
          <w:bCs/>
          <w:color w:val="000000"/>
          <w:sz w:val="24"/>
          <w:szCs w:val="24"/>
        </w:rPr>
      </w:pPr>
      <w:r w:rsidRPr="008642A7">
        <w:rPr>
          <w:rFonts w:ascii="Arial" w:hAnsi="Arial" w:cs="Arial"/>
          <w:b/>
          <w:bCs/>
          <w:color w:val="000000"/>
          <w:sz w:val="24"/>
          <w:szCs w:val="24"/>
        </w:rPr>
        <w:t>TITULO II</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8642A7"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MACROZONIFICACIÓN TERRITORIAL</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8642A7"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CAPÍTULO 1</w:t>
      </w:r>
      <w:r>
        <w:rPr>
          <w:rFonts w:ascii="Arial" w:hAnsi="Arial" w:cs="Arial"/>
          <w:b/>
          <w:bCs/>
          <w:color w:val="000000"/>
          <w:sz w:val="24"/>
          <w:szCs w:val="24"/>
        </w:rPr>
        <w:t xml:space="preserve"> - </w:t>
      </w:r>
      <w:r w:rsidRPr="008642A7">
        <w:rPr>
          <w:rFonts w:ascii="Arial" w:hAnsi="Arial" w:cs="Arial"/>
          <w:b/>
          <w:bCs/>
          <w:color w:val="000000"/>
          <w:sz w:val="24"/>
          <w:szCs w:val="24"/>
        </w:rPr>
        <w:t>DISPOSICIONES GENERALES</w:t>
      </w:r>
    </w:p>
    <w:p w:rsidR="004B65F5" w:rsidRPr="008642A7"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b/>
          <w:bCs/>
          <w:color w:val="000000"/>
          <w:sz w:val="24"/>
          <w:szCs w:val="24"/>
        </w:rPr>
        <w:t>Artículo 18. Macro</w:t>
      </w:r>
      <w:r>
        <w:rPr>
          <w:rFonts w:ascii="Arial" w:hAnsi="Arial" w:cs="Arial"/>
          <w:b/>
          <w:bCs/>
          <w:color w:val="000000"/>
          <w:sz w:val="24"/>
          <w:szCs w:val="24"/>
        </w:rPr>
        <w:t xml:space="preserve"> </w:t>
      </w:r>
      <w:r w:rsidRPr="008642A7">
        <w:rPr>
          <w:rFonts w:ascii="Arial" w:hAnsi="Arial" w:cs="Arial"/>
          <w:b/>
          <w:bCs/>
          <w:color w:val="000000"/>
          <w:sz w:val="24"/>
          <w:szCs w:val="24"/>
        </w:rPr>
        <w:t>zonas territoriales</w:t>
      </w:r>
      <w:r w:rsidRPr="008642A7">
        <w:rPr>
          <w:rFonts w:ascii="Arial" w:hAnsi="Arial" w:cs="Arial"/>
          <w:color w:val="000000"/>
          <w:sz w:val="24"/>
          <w:szCs w:val="24"/>
        </w:rPr>
        <w:t xml:space="preserve">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 xml:space="preserve">La macro – zonificación </w:t>
      </w:r>
      <w:r>
        <w:rPr>
          <w:rFonts w:ascii="Arial" w:hAnsi="Arial" w:cs="Arial"/>
          <w:color w:val="000000"/>
          <w:sz w:val="24"/>
          <w:szCs w:val="24"/>
        </w:rPr>
        <w:t xml:space="preserve"> da cuenta de la relación</w:t>
      </w:r>
      <w:r w:rsidRPr="008642A7">
        <w:rPr>
          <w:rFonts w:ascii="Arial" w:hAnsi="Arial" w:cs="Arial"/>
          <w:color w:val="000000"/>
          <w:sz w:val="24"/>
          <w:szCs w:val="24"/>
        </w:rPr>
        <w:t xml:space="preserve"> entre </w:t>
      </w:r>
      <w:r>
        <w:rPr>
          <w:rFonts w:ascii="Arial" w:hAnsi="Arial" w:cs="Arial"/>
          <w:color w:val="000000"/>
          <w:sz w:val="24"/>
          <w:szCs w:val="24"/>
        </w:rPr>
        <w:t xml:space="preserve">la </w:t>
      </w:r>
      <w:r w:rsidRPr="008642A7">
        <w:rPr>
          <w:rFonts w:ascii="Arial" w:hAnsi="Arial" w:cs="Arial"/>
          <w:color w:val="000000"/>
          <w:sz w:val="24"/>
          <w:szCs w:val="24"/>
        </w:rPr>
        <w:t>geografía del sitio y su urbanización; a</w:t>
      </w:r>
      <w:r>
        <w:rPr>
          <w:rFonts w:ascii="Arial" w:hAnsi="Arial" w:cs="Arial"/>
          <w:color w:val="000000"/>
          <w:sz w:val="24"/>
          <w:szCs w:val="24"/>
        </w:rPr>
        <w:t>simismo</w:t>
      </w:r>
      <w:r w:rsidRPr="008642A7">
        <w:rPr>
          <w:rFonts w:ascii="Arial" w:hAnsi="Arial" w:cs="Arial"/>
          <w:color w:val="000000"/>
          <w:sz w:val="24"/>
          <w:szCs w:val="24"/>
        </w:rPr>
        <w:t xml:space="preserve"> una mayor </w:t>
      </w:r>
      <w:r>
        <w:rPr>
          <w:rFonts w:ascii="Arial" w:hAnsi="Arial" w:cs="Arial"/>
          <w:color w:val="000000"/>
          <w:sz w:val="24"/>
          <w:szCs w:val="24"/>
        </w:rPr>
        <w:t>legibilidad de</w:t>
      </w:r>
      <w:r w:rsidRPr="008642A7">
        <w:rPr>
          <w:rFonts w:ascii="Arial" w:hAnsi="Arial" w:cs="Arial"/>
          <w:color w:val="000000"/>
          <w:sz w:val="24"/>
          <w:szCs w:val="24"/>
        </w:rPr>
        <w:t>l territorio municipal.</w:t>
      </w:r>
      <w:r w:rsidRPr="008642A7">
        <w:rPr>
          <w:rFonts w:ascii="Arial" w:hAnsi="Arial" w:cs="Arial"/>
          <w:b/>
          <w:bCs/>
          <w:color w:val="000000"/>
          <w:sz w:val="24"/>
          <w:szCs w:val="24"/>
        </w:rPr>
        <w:t xml:space="preserve"> </w:t>
      </w:r>
      <w:r w:rsidRPr="008642A7">
        <w:rPr>
          <w:rFonts w:ascii="Arial" w:hAnsi="Arial" w:cs="Arial"/>
          <w:color w:val="000000"/>
          <w:sz w:val="24"/>
          <w:szCs w:val="24"/>
        </w:rPr>
        <w:t>En función de sus atributos geográfico–ambientales, históricos y urbanísticos, se reconocen dos grandes macro - zonas dentro de los territorios costeros de la Municipalidad de Viedma:</w:t>
      </w:r>
    </w:p>
    <w:p w:rsidR="004B65F5" w:rsidRPr="000757B5" w:rsidRDefault="004B65F5" w:rsidP="004B65F5">
      <w:pPr>
        <w:pStyle w:val="Prrafodelista"/>
        <w:numPr>
          <w:ilvl w:val="0"/>
          <w:numId w:val="58"/>
        </w:numPr>
        <w:autoSpaceDE w:val="0"/>
        <w:autoSpaceDN w:val="0"/>
        <w:adjustRightInd w:val="0"/>
        <w:spacing w:after="0" w:line="240" w:lineRule="auto"/>
        <w:jc w:val="both"/>
        <w:rPr>
          <w:rFonts w:ascii="Arial" w:hAnsi="Arial" w:cs="Arial"/>
          <w:color w:val="000000"/>
          <w:sz w:val="24"/>
          <w:szCs w:val="24"/>
        </w:rPr>
      </w:pPr>
      <w:r w:rsidRPr="000757B5">
        <w:rPr>
          <w:rFonts w:ascii="Arial" w:hAnsi="Arial" w:cs="Arial"/>
          <w:color w:val="000000"/>
          <w:sz w:val="24"/>
          <w:szCs w:val="24"/>
        </w:rPr>
        <w:t>Macro zona Costa Atlántica</w:t>
      </w:r>
    </w:p>
    <w:p w:rsidR="004B65F5" w:rsidRPr="000757B5" w:rsidRDefault="004B65F5" w:rsidP="004B65F5">
      <w:pPr>
        <w:pStyle w:val="Prrafodelista"/>
        <w:numPr>
          <w:ilvl w:val="0"/>
          <w:numId w:val="58"/>
        </w:numPr>
        <w:autoSpaceDE w:val="0"/>
        <w:autoSpaceDN w:val="0"/>
        <w:adjustRightInd w:val="0"/>
        <w:spacing w:after="0" w:line="240" w:lineRule="auto"/>
        <w:jc w:val="both"/>
        <w:rPr>
          <w:rFonts w:ascii="Arial" w:hAnsi="Arial" w:cs="Arial"/>
          <w:color w:val="000000"/>
          <w:sz w:val="24"/>
          <w:szCs w:val="24"/>
        </w:rPr>
      </w:pPr>
      <w:r w:rsidRPr="000757B5">
        <w:rPr>
          <w:rFonts w:ascii="Arial" w:hAnsi="Arial" w:cs="Arial"/>
          <w:color w:val="000000"/>
          <w:sz w:val="24"/>
          <w:szCs w:val="24"/>
        </w:rPr>
        <w:lastRenderedPageBreak/>
        <w:t xml:space="preserve">Macro zona </w:t>
      </w:r>
      <w:r w:rsidR="00CB2D53">
        <w:rPr>
          <w:rFonts w:ascii="Arial" w:hAnsi="Arial" w:cs="Arial"/>
          <w:color w:val="000000"/>
          <w:sz w:val="24"/>
          <w:szCs w:val="24"/>
        </w:rPr>
        <w:t>Costa Fluvial</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Cada macro</w:t>
      </w:r>
      <w:r>
        <w:rPr>
          <w:rFonts w:ascii="Arial" w:hAnsi="Arial" w:cs="Arial"/>
          <w:color w:val="000000"/>
          <w:sz w:val="24"/>
          <w:szCs w:val="24"/>
        </w:rPr>
        <w:t xml:space="preserve"> </w:t>
      </w:r>
      <w:r w:rsidRPr="008642A7">
        <w:rPr>
          <w:rFonts w:ascii="Arial" w:hAnsi="Arial" w:cs="Arial"/>
          <w:color w:val="000000"/>
          <w:sz w:val="24"/>
          <w:szCs w:val="24"/>
        </w:rPr>
        <w:t>zona incluye diversas zonas y áreas interiores.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8642A7"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CAPÍTULO 2</w:t>
      </w:r>
      <w:r>
        <w:rPr>
          <w:rFonts w:ascii="Arial" w:hAnsi="Arial" w:cs="Arial"/>
          <w:b/>
          <w:bCs/>
          <w:color w:val="000000"/>
          <w:sz w:val="24"/>
          <w:szCs w:val="24"/>
        </w:rPr>
        <w:t xml:space="preserve"> - </w:t>
      </w:r>
      <w:r w:rsidRPr="008642A7">
        <w:rPr>
          <w:rFonts w:ascii="Arial" w:hAnsi="Arial" w:cs="Arial"/>
          <w:b/>
          <w:bCs/>
          <w:color w:val="000000"/>
          <w:sz w:val="24"/>
          <w:szCs w:val="24"/>
        </w:rPr>
        <w:t>MACROZONA COSTA ATLANTICA</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8642A7"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SECCIÓN 1 - ZONIFICACIÓN Y DIRECTRICES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19. </w:t>
      </w:r>
      <w:r w:rsidRPr="008642A7">
        <w:rPr>
          <w:rFonts w:ascii="Arial" w:hAnsi="Arial" w:cs="Arial"/>
          <w:b/>
          <w:bCs/>
          <w:color w:val="000000"/>
          <w:sz w:val="24"/>
          <w:szCs w:val="24"/>
        </w:rPr>
        <w:t>Macro</w:t>
      </w:r>
      <w:r>
        <w:rPr>
          <w:rFonts w:ascii="Arial" w:hAnsi="Arial" w:cs="Arial"/>
          <w:b/>
          <w:bCs/>
          <w:color w:val="000000"/>
          <w:sz w:val="24"/>
          <w:szCs w:val="24"/>
        </w:rPr>
        <w:t xml:space="preserve"> </w:t>
      </w:r>
      <w:r w:rsidRPr="008642A7">
        <w:rPr>
          <w:rFonts w:ascii="Arial" w:hAnsi="Arial" w:cs="Arial"/>
          <w:b/>
          <w:bCs/>
          <w:color w:val="000000"/>
          <w:sz w:val="24"/>
          <w:szCs w:val="24"/>
        </w:rPr>
        <w:t xml:space="preserve">zona de la Costa. Contenido.-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La Macro</w:t>
      </w:r>
      <w:r>
        <w:rPr>
          <w:rFonts w:ascii="Arial" w:hAnsi="Arial" w:cs="Arial"/>
          <w:color w:val="000000"/>
          <w:sz w:val="24"/>
          <w:szCs w:val="24"/>
        </w:rPr>
        <w:t xml:space="preserve"> </w:t>
      </w:r>
      <w:r w:rsidRPr="008642A7">
        <w:rPr>
          <w:rFonts w:ascii="Arial" w:hAnsi="Arial" w:cs="Arial"/>
          <w:color w:val="000000"/>
          <w:sz w:val="24"/>
          <w:szCs w:val="24"/>
        </w:rPr>
        <w:t>zona de la Costa está</w:t>
      </w:r>
      <w:r>
        <w:rPr>
          <w:rFonts w:ascii="Arial" w:hAnsi="Arial" w:cs="Arial"/>
          <w:color w:val="000000"/>
          <w:sz w:val="24"/>
          <w:szCs w:val="24"/>
        </w:rPr>
        <w:t xml:space="preserve"> </w:t>
      </w:r>
      <w:r w:rsidRPr="008642A7">
        <w:rPr>
          <w:rFonts w:ascii="Arial" w:hAnsi="Arial" w:cs="Arial"/>
          <w:color w:val="000000"/>
          <w:sz w:val="24"/>
          <w:szCs w:val="24"/>
        </w:rPr>
        <w:t>formada por el ámbito costero de jurisdicción municipal que linda con el Océano</w:t>
      </w:r>
      <w:r>
        <w:rPr>
          <w:rFonts w:ascii="Arial" w:hAnsi="Arial" w:cs="Arial"/>
          <w:color w:val="000000"/>
          <w:sz w:val="24"/>
          <w:szCs w:val="24"/>
        </w:rPr>
        <w:t xml:space="preserve"> </w:t>
      </w:r>
      <w:r w:rsidRPr="008642A7">
        <w:rPr>
          <w:rFonts w:ascii="Arial" w:hAnsi="Arial" w:cs="Arial"/>
          <w:color w:val="000000"/>
          <w:sz w:val="24"/>
          <w:szCs w:val="24"/>
        </w:rPr>
        <w:t>Atlántico.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20</w:t>
      </w:r>
      <w:r w:rsidRPr="008642A7">
        <w:rPr>
          <w:rFonts w:ascii="Arial" w:hAnsi="Arial" w:cs="Arial"/>
          <w:b/>
          <w:bCs/>
          <w:color w:val="000000"/>
          <w:sz w:val="24"/>
          <w:szCs w:val="24"/>
        </w:rPr>
        <w:t xml:space="preserve">. Convergencia institucional y remisión.-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En esta macro</w:t>
      </w:r>
      <w:r>
        <w:rPr>
          <w:rFonts w:ascii="Arial" w:hAnsi="Arial" w:cs="Arial"/>
          <w:color w:val="000000"/>
          <w:sz w:val="24"/>
          <w:szCs w:val="24"/>
        </w:rPr>
        <w:t xml:space="preserve"> </w:t>
      </w:r>
      <w:r w:rsidRPr="008642A7">
        <w:rPr>
          <w:rFonts w:ascii="Arial" w:hAnsi="Arial" w:cs="Arial"/>
          <w:color w:val="000000"/>
          <w:sz w:val="24"/>
          <w:szCs w:val="24"/>
        </w:rPr>
        <w:t>zona son de</w:t>
      </w:r>
      <w:r>
        <w:rPr>
          <w:rFonts w:ascii="Arial" w:hAnsi="Arial" w:cs="Arial"/>
          <w:color w:val="000000"/>
          <w:sz w:val="24"/>
          <w:szCs w:val="24"/>
        </w:rPr>
        <w:t xml:space="preserve"> </w:t>
      </w:r>
      <w:r w:rsidRPr="008642A7">
        <w:rPr>
          <w:rFonts w:ascii="Arial" w:hAnsi="Arial" w:cs="Arial"/>
          <w:color w:val="000000"/>
          <w:sz w:val="24"/>
          <w:szCs w:val="24"/>
        </w:rPr>
        <w:t>aplicación, entre otras normas provinciales, las siguientes disposiciones específicas:</w:t>
      </w:r>
    </w:p>
    <w:p w:rsidR="004B65F5" w:rsidRPr="00804635" w:rsidRDefault="004B65F5" w:rsidP="004B65F5">
      <w:pPr>
        <w:pStyle w:val="Prrafodelista"/>
        <w:numPr>
          <w:ilvl w:val="0"/>
          <w:numId w:val="7"/>
        </w:numPr>
        <w:autoSpaceDE w:val="0"/>
        <w:autoSpaceDN w:val="0"/>
        <w:adjustRightInd w:val="0"/>
        <w:spacing w:after="0" w:line="240" w:lineRule="auto"/>
        <w:jc w:val="both"/>
        <w:rPr>
          <w:rFonts w:ascii="Arial" w:hAnsi="Arial" w:cs="Arial"/>
          <w:color w:val="000000"/>
          <w:sz w:val="24"/>
          <w:szCs w:val="24"/>
        </w:rPr>
      </w:pPr>
      <w:r w:rsidRPr="00804635">
        <w:rPr>
          <w:rFonts w:ascii="Arial" w:hAnsi="Arial" w:cs="Arial"/>
          <w:color w:val="000000"/>
          <w:sz w:val="24"/>
          <w:szCs w:val="24"/>
        </w:rPr>
        <w:t xml:space="preserve">La Ley de creación del Área Natural Protegida Punta Bermeja, cuyo borde terrestre comparte su jurisdicción con parte del frente costero municipal, a cuyo Plan de Manejo adhirió la Municipalidad de Viedma por la Ordenanza </w:t>
      </w:r>
      <w:r>
        <w:rPr>
          <w:rFonts w:ascii="Arial" w:hAnsi="Arial" w:cs="Arial"/>
          <w:color w:val="000000"/>
          <w:sz w:val="24"/>
          <w:szCs w:val="24"/>
        </w:rPr>
        <w:t>precautoria 7831</w:t>
      </w:r>
      <w:r w:rsidRPr="00804635">
        <w:rPr>
          <w:rFonts w:ascii="Arial" w:hAnsi="Arial" w:cs="Arial"/>
          <w:color w:val="000000"/>
          <w:sz w:val="24"/>
          <w:szCs w:val="24"/>
        </w:rPr>
        <w:t>.</w:t>
      </w:r>
    </w:p>
    <w:p w:rsidR="004B65F5" w:rsidRPr="00804635" w:rsidRDefault="004B65F5" w:rsidP="004B65F5">
      <w:pPr>
        <w:pStyle w:val="Prrafodelista"/>
        <w:numPr>
          <w:ilvl w:val="0"/>
          <w:numId w:val="7"/>
        </w:numPr>
        <w:autoSpaceDE w:val="0"/>
        <w:autoSpaceDN w:val="0"/>
        <w:adjustRightInd w:val="0"/>
        <w:spacing w:after="0" w:line="240" w:lineRule="auto"/>
        <w:jc w:val="both"/>
        <w:rPr>
          <w:rFonts w:ascii="Arial" w:hAnsi="Arial" w:cs="Arial"/>
          <w:color w:val="000000"/>
          <w:sz w:val="24"/>
          <w:szCs w:val="24"/>
        </w:rPr>
      </w:pPr>
      <w:r w:rsidRPr="00804635">
        <w:rPr>
          <w:rFonts w:ascii="Arial" w:hAnsi="Arial" w:cs="Arial"/>
          <w:color w:val="000000"/>
          <w:sz w:val="24"/>
          <w:szCs w:val="24"/>
        </w:rPr>
        <w:t>La Ley Nº 2951 de institución del marco regulatorio para la utilización, protección y aprovechamiento de la zona costera de la Provincia de Río Negro, cuya autoridad de aplicación es la Secretaria Provincial de Turismo.</w:t>
      </w:r>
    </w:p>
    <w:p w:rsidR="004B65F5" w:rsidRDefault="004B65F5" w:rsidP="004B65F5">
      <w:pPr>
        <w:pStyle w:val="Prrafodelista"/>
        <w:numPr>
          <w:ilvl w:val="0"/>
          <w:numId w:val="7"/>
        </w:numPr>
        <w:autoSpaceDE w:val="0"/>
        <w:autoSpaceDN w:val="0"/>
        <w:adjustRightInd w:val="0"/>
        <w:spacing w:after="0" w:line="240" w:lineRule="auto"/>
        <w:jc w:val="both"/>
        <w:rPr>
          <w:rFonts w:ascii="Arial" w:hAnsi="Arial" w:cs="Arial"/>
          <w:color w:val="000000"/>
          <w:sz w:val="24"/>
          <w:szCs w:val="24"/>
        </w:rPr>
      </w:pPr>
      <w:r w:rsidRPr="00804635">
        <w:rPr>
          <w:rFonts w:ascii="Arial" w:hAnsi="Arial" w:cs="Arial"/>
          <w:color w:val="000000"/>
          <w:sz w:val="24"/>
          <w:szCs w:val="24"/>
        </w:rPr>
        <w:t>El D</w:t>
      </w:r>
      <w:r>
        <w:rPr>
          <w:rFonts w:ascii="Arial" w:hAnsi="Arial" w:cs="Arial"/>
          <w:color w:val="000000"/>
          <w:sz w:val="24"/>
          <w:szCs w:val="24"/>
        </w:rPr>
        <w:t>epartamento Provincial de Aguas</w:t>
      </w:r>
      <w:r w:rsidRPr="00804635">
        <w:rPr>
          <w:rFonts w:ascii="Arial" w:hAnsi="Arial" w:cs="Arial"/>
          <w:color w:val="000000"/>
          <w:sz w:val="24"/>
          <w:szCs w:val="24"/>
        </w:rPr>
        <w:t xml:space="preserve"> </w:t>
      </w:r>
      <w:r>
        <w:rPr>
          <w:rFonts w:ascii="Arial" w:hAnsi="Arial" w:cs="Arial"/>
          <w:color w:val="000000"/>
          <w:sz w:val="24"/>
          <w:szCs w:val="24"/>
        </w:rPr>
        <w:t xml:space="preserve">(DPA): </w:t>
      </w:r>
      <w:r w:rsidRPr="00804635">
        <w:rPr>
          <w:rFonts w:ascii="Arial" w:hAnsi="Arial" w:cs="Arial"/>
          <w:color w:val="000000"/>
          <w:sz w:val="24"/>
          <w:szCs w:val="24"/>
        </w:rPr>
        <w:t xml:space="preserve">determinación de la línea de </w:t>
      </w:r>
      <w:r>
        <w:rPr>
          <w:rFonts w:ascii="Arial" w:hAnsi="Arial" w:cs="Arial"/>
          <w:color w:val="000000"/>
          <w:sz w:val="24"/>
          <w:szCs w:val="24"/>
        </w:rPr>
        <w:t>ribera</w:t>
      </w:r>
      <w:r w:rsidRPr="00804635">
        <w:rPr>
          <w:rFonts w:ascii="Arial" w:hAnsi="Arial" w:cs="Arial"/>
          <w:color w:val="000000"/>
          <w:sz w:val="24"/>
          <w:szCs w:val="24"/>
        </w:rPr>
        <w:t xml:space="preserve"> y </w:t>
      </w:r>
      <w:r>
        <w:rPr>
          <w:rFonts w:ascii="Arial" w:hAnsi="Arial" w:cs="Arial"/>
          <w:color w:val="000000"/>
          <w:sz w:val="24"/>
          <w:szCs w:val="24"/>
        </w:rPr>
        <w:t xml:space="preserve">la </w:t>
      </w:r>
      <w:r w:rsidRPr="00804635">
        <w:rPr>
          <w:rFonts w:ascii="Arial" w:hAnsi="Arial" w:cs="Arial"/>
          <w:color w:val="000000"/>
          <w:sz w:val="24"/>
          <w:szCs w:val="24"/>
        </w:rPr>
        <w:t>Z</w:t>
      </w:r>
      <w:r>
        <w:rPr>
          <w:rFonts w:ascii="Arial" w:hAnsi="Arial" w:cs="Arial"/>
          <w:color w:val="000000"/>
          <w:sz w:val="24"/>
          <w:szCs w:val="24"/>
        </w:rPr>
        <w:t xml:space="preserve">ona de </w:t>
      </w:r>
      <w:r w:rsidRPr="00804635">
        <w:rPr>
          <w:rFonts w:ascii="Arial" w:hAnsi="Arial" w:cs="Arial"/>
          <w:color w:val="000000"/>
          <w:sz w:val="24"/>
          <w:szCs w:val="24"/>
        </w:rPr>
        <w:t>A</w:t>
      </w:r>
      <w:r>
        <w:rPr>
          <w:rFonts w:ascii="Arial" w:hAnsi="Arial" w:cs="Arial"/>
          <w:color w:val="000000"/>
          <w:sz w:val="24"/>
          <w:szCs w:val="24"/>
        </w:rPr>
        <w:t xml:space="preserve">mortiguación de </w:t>
      </w:r>
      <w:r w:rsidRPr="00804635">
        <w:rPr>
          <w:rFonts w:ascii="Arial" w:hAnsi="Arial" w:cs="Arial"/>
          <w:color w:val="000000"/>
          <w:sz w:val="24"/>
          <w:szCs w:val="24"/>
        </w:rPr>
        <w:t>M</w:t>
      </w:r>
      <w:r>
        <w:rPr>
          <w:rFonts w:ascii="Arial" w:hAnsi="Arial" w:cs="Arial"/>
          <w:color w:val="000000"/>
          <w:sz w:val="24"/>
          <w:szCs w:val="24"/>
        </w:rPr>
        <w:t xml:space="preserve">areas </w:t>
      </w:r>
      <w:r w:rsidRPr="00804635">
        <w:rPr>
          <w:rFonts w:ascii="Arial" w:hAnsi="Arial" w:cs="Arial"/>
          <w:color w:val="000000"/>
          <w:sz w:val="24"/>
          <w:szCs w:val="24"/>
        </w:rPr>
        <w:t>E</w:t>
      </w:r>
      <w:r>
        <w:rPr>
          <w:rFonts w:ascii="Arial" w:hAnsi="Arial" w:cs="Arial"/>
          <w:color w:val="000000"/>
          <w:sz w:val="24"/>
          <w:szCs w:val="24"/>
        </w:rPr>
        <w:t>xtraordinarias (ZAME)</w:t>
      </w:r>
      <w:r w:rsidRPr="00804635">
        <w:rPr>
          <w:rFonts w:ascii="Arial" w:hAnsi="Arial" w:cs="Arial"/>
          <w:color w:val="000000"/>
          <w:sz w:val="24"/>
          <w:szCs w:val="24"/>
        </w:rPr>
        <w:t>.</w:t>
      </w:r>
      <w:r>
        <w:rPr>
          <w:rFonts w:ascii="Arial" w:hAnsi="Arial" w:cs="Arial"/>
          <w:color w:val="000000"/>
          <w:sz w:val="24"/>
          <w:szCs w:val="24"/>
        </w:rPr>
        <w:t xml:space="preserve"> Resoluciones Nº 524/2012, Nº 638/2012, y Nº 640/2012.</w:t>
      </w:r>
    </w:p>
    <w:p w:rsidR="004B65F5" w:rsidRPr="00C1647B" w:rsidRDefault="004B65F5" w:rsidP="004B65F5">
      <w:pPr>
        <w:pStyle w:val="Prrafodelista"/>
        <w:numPr>
          <w:ilvl w:val="0"/>
          <w:numId w:val="7"/>
        </w:numPr>
        <w:autoSpaceDE w:val="0"/>
        <w:autoSpaceDN w:val="0"/>
        <w:adjustRightInd w:val="0"/>
        <w:spacing w:after="0" w:line="240" w:lineRule="auto"/>
        <w:jc w:val="both"/>
        <w:rPr>
          <w:rFonts w:ascii="Arial" w:hAnsi="Arial" w:cs="Arial"/>
          <w:color w:val="000000"/>
          <w:sz w:val="24"/>
          <w:szCs w:val="24"/>
        </w:rPr>
      </w:pPr>
      <w:r w:rsidRPr="00C1647B">
        <w:rPr>
          <w:rFonts w:ascii="Arial" w:hAnsi="Arial" w:cs="Arial"/>
          <w:color w:val="000000"/>
          <w:sz w:val="24"/>
          <w:szCs w:val="24"/>
        </w:rPr>
        <w:t>El Departamento Provincial de Aguas (DPA)</w:t>
      </w:r>
      <w:r>
        <w:rPr>
          <w:rFonts w:ascii="Arial" w:hAnsi="Arial" w:cs="Arial"/>
          <w:color w:val="000000"/>
          <w:sz w:val="24"/>
          <w:szCs w:val="24"/>
        </w:rPr>
        <w:t>:</w:t>
      </w:r>
      <w:r w:rsidRPr="00C1647B">
        <w:rPr>
          <w:rFonts w:ascii="Arial" w:hAnsi="Arial" w:cs="Arial"/>
          <w:color w:val="000000"/>
          <w:sz w:val="24"/>
          <w:szCs w:val="24"/>
        </w:rPr>
        <w:t xml:space="preserve"> determinación de la línea de ribera y el Área de Protección de Retroceso de Acantilados (APRA). Resolución Nº 199/2018.</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 xml:space="preserve">Artículo </w:t>
      </w:r>
      <w:r>
        <w:rPr>
          <w:rFonts w:ascii="Arial" w:hAnsi="Arial" w:cs="Arial"/>
          <w:b/>
          <w:bCs/>
          <w:color w:val="000000"/>
          <w:sz w:val="24"/>
          <w:szCs w:val="24"/>
        </w:rPr>
        <w:t>21</w:t>
      </w:r>
      <w:r w:rsidRPr="008642A7">
        <w:rPr>
          <w:rFonts w:ascii="Arial" w:hAnsi="Arial" w:cs="Arial"/>
          <w:b/>
          <w:bCs/>
          <w:color w:val="000000"/>
          <w:sz w:val="24"/>
          <w:szCs w:val="24"/>
        </w:rPr>
        <w:t>. Directrices Específicas Macro</w:t>
      </w:r>
      <w:r>
        <w:rPr>
          <w:rFonts w:ascii="Arial" w:hAnsi="Arial" w:cs="Arial"/>
          <w:b/>
          <w:bCs/>
          <w:color w:val="000000"/>
          <w:sz w:val="24"/>
          <w:szCs w:val="24"/>
        </w:rPr>
        <w:t xml:space="preserve"> </w:t>
      </w:r>
      <w:r w:rsidRPr="008642A7">
        <w:rPr>
          <w:rFonts w:ascii="Arial" w:hAnsi="Arial" w:cs="Arial"/>
          <w:b/>
          <w:bCs/>
          <w:color w:val="000000"/>
          <w:sz w:val="24"/>
          <w:szCs w:val="24"/>
        </w:rPr>
        <w:t xml:space="preserve">zona de la Costa.-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La Macro</w:t>
      </w:r>
      <w:r>
        <w:rPr>
          <w:rFonts w:ascii="Arial" w:hAnsi="Arial" w:cs="Arial"/>
          <w:color w:val="000000"/>
          <w:sz w:val="24"/>
          <w:szCs w:val="24"/>
        </w:rPr>
        <w:t xml:space="preserve"> </w:t>
      </w:r>
      <w:r w:rsidRPr="008642A7">
        <w:rPr>
          <w:rFonts w:ascii="Arial" w:hAnsi="Arial" w:cs="Arial"/>
          <w:color w:val="000000"/>
          <w:sz w:val="24"/>
          <w:szCs w:val="24"/>
        </w:rPr>
        <w:t>zona de la</w:t>
      </w:r>
      <w:r>
        <w:rPr>
          <w:rFonts w:ascii="Arial" w:hAnsi="Arial" w:cs="Arial"/>
          <w:color w:val="000000"/>
          <w:sz w:val="24"/>
          <w:szCs w:val="24"/>
        </w:rPr>
        <w:t xml:space="preserve"> </w:t>
      </w:r>
      <w:r w:rsidRPr="008642A7">
        <w:rPr>
          <w:rFonts w:ascii="Arial" w:hAnsi="Arial" w:cs="Arial"/>
          <w:color w:val="000000"/>
          <w:sz w:val="24"/>
          <w:szCs w:val="24"/>
        </w:rPr>
        <w:t>Costa se rige por las directrices generales de planeamiento ya enunciadas en el Título I, por las siguientes directrices específicas:</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Se fortalecerá su rol como un ámbito complejo de desarrollo y conservación lo</w:t>
      </w:r>
      <w:r>
        <w:rPr>
          <w:rFonts w:ascii="Arial" w:hAnsi="Arial" w:cs="Arial"/>
          <w:color w:val="000000"/>
          <w:sz w:val="24"/>
          <w:szCs w:val="24"/>
        </w:rPr>
        <w:t xml:space="preserve"> </w:t>
      </w:r>
      <w:r w:rsidRPr="008642A7">
        <w:rPr>
          <w:rFonts w:ascii="Arial" w:hAnsi="Arial" w:cs="Arial"/>
          <w:color w:val="000000"/>
          <w:sz w:val="24"/>
          <w:szCs w:val="24"/>
        </w:rPr>
        <w:t>más sustentable posible, con vecindades de áreas urbanizables y otras no</w:t>
      </w:r>
      <w:r>
        <w:rPr>
          <w:rFonts w:ascii="Arial" w:hAnsi="Arial" w:cs="Arial"/>
          <w:color w:val="000000"/>
          <w:sz w:val="24"/>
          <w:szCs w:val="24"/>
        </w:rPr>
        <w:t xml:space="preserve"> </w:t>
      </w:r>
      <w:r w:rsidRPr="008642A7">
        <w:rPr>
          <w:rFonts w:ascii="Arial" w:hAnsi="Arial" w:cs="Arial"/>
          <w:color w:val="000000"/>
          <w:sz w:val="24"/>
          <w:szCs w:val="24"/>
        </w:rPr>
        <w:t>urbanizables.</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En particular, se asumirá su fuerte dinámica de transformación, y su</w:t>
      </w:r>
      <w:r>
        <w:rPr>
          <w:rFonts w:ascii="Arial" w:hAnsi="Arial" w:cs="Arial"/>
          <w:color w:val="000000"/>
          <w:sz w:val="24"/>
          <w:szCs w:val="24"/>
        </w:rPr>
        <w:t xml:space="preserve"> </w:t>
      </w:r>
      <w:r w:rsidRPr="008642A7">
        <w:rPr>
          <w:rFonts w:ascii="Arial" w:hAnsi="Arial" w:cs="Arial"/>
          <w:color w:val="000000"/>
          <w:sz w:val="24"/>
          <w:szCs w:val="24"/>
        </w:rPr>
        <w:t>inseparabilidad del más amplio ámbito acuático y terrestre que conforma, con</w:t>
      </w:r>
      <w:r>
        <w:rPr>
          <w:rFonts w:ascii="Arial" w:hAnsi="Arial" w:cs="Arial"/>
          <w:color w:val="000000"/>
          <w:sz w:val="24"/>
          <w:szCs w:val="24"/>
        </w:rPr>
        <w:t xml:space="preserve"> </w:t>
      </w:r>
      <w:r w:rsidRPr="008642A7">
        <w:rPr>
          <w:rFonts w:ascii="Arial" w:hAnsi="Arial" w:cs="Arial"/>
          <w:color w:val="000000"/>
          <w:sz w:val="24"/>
          <w:szCs w:val="24"/>
        </w:rPr>
        <w:t xml:space="preserve">sus atributos geológicos, ecológicos, institucionales, </w:t>
      </w:r>
      <w:proofErr w:type="spellStart"/>
      <w:r w:rsidRPr="008642A7">
        <w:rPr>
          <w:rFonts w:ascii="Arial" w:hAnsi="Arial" w:cs="Arial"/>
          <w:color w:val="000000"/>
          <w:sz w:val="24"/>
          <w:szCs w:val="24"/>
        </w:rPr>
        <w:t>dominiales</w:t>
      </w:r>
      <w:proofErr w:type="spellEnd"/>
      <w:r w:rsidRPr="008642A7">
        <w:rPr>
          <w:rFonts w:ascii="Arial" w:hAnsi="Arial" w:cs="Arial"/>
          <w:color w:val="000000"/>
          <w:sz w:val="24"/>
          <w:szCs w:val="24"/>
        </w:rPr>
        <w:t xml:space="preserve"> y turísticos.</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Se promoverá la conservación, el desarrollo sustentable y el disfrute colectivo de los ámbitos de dominio público de la costa.</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Se procederá a la reivindicación y disposición de todas aquellas tierras de</w:t>
      </w:r>
      <w:r>
        <w:rPr>
          <w:rFonts w:ascii="Arial" w:hAnsi="Arial" w:cs="Arial"/>
          <w:color w:val="000000"/>
          <w:sz w:val="24"/>
          <w:szCs w:val="24"/>
        </w:rPr>
        <w:t xml:space="preserve"> </w:t>
      </w:r>
      <w:r w:rsidRPr="008642A7">
        <w:rPr>
          <w:rFonts w:ascii="Arial" w:hAnsi="Arial" w:cs="Arial"/>
          <w:color w:val="000000"/>
          <w:sz w:val="24"/>
          <w:szCs w:val="24"/>
        </w:rPr>
        <w:t>dominio privado del Municipio, concordando con las vocaciones y orientaciones fundadas de la presente ordenanza.</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 xml:space="preserve">Se establecerá una “faja de defensa de costas”, que comprende una faja activa de la costa y un área de amortiguación, en que se prohíben las obras civiles de nuevos caminos y edificaciones, salvo ocasionales equipamientos, accesos peatonales de playa, e infraestructuras de gestión </w:t>
      </w:r>
      <w:r w:rsidRPr="008642A7">
        <w:rPr>
          <w:rFonts w:ascii="Arial" w:hAnsi="Arial" w:cs="Arial"/>
          <w:color w:val="000000"/>
          <w:sz w:val="24"/>
          <w:szCs w:val="24"/>
        </w:rPr>
        <w:lastRenderedPageBreak/>
        <w:t>ambiental de bajo impacto, no admitiéndose nuevo loteo urbano alguno. En particular, solo se habilitarán nuevos estacionamientos fuera de la faja de defensa de costas</w:t>
      </w:r>
      <w:r>
        <w:rPr>
          <w:rFonts w:ascii="Arial" w:hAnsi="Arial" w:cs="Arial"/>
          <w:color w:val="000000"/>
          <w:sz w:val="24"/>
          <w:szCs w:val="24"/>
        </w:rPr>
        <w:t xml:space="preserve"> (ZAME y/o APRA establecido por el DPA).</w:t>
      </w:r>
    </w:p>
    <w:p w:rsidR="004B65F5" w:rsidRPr="008642A7" w:rsidRDefault="004B65F5" w:rsidP="004B65F5">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En las áreas costeras más vulnerables, se reducirán las afectaciones antrópica</w:t>
      </w:r>
      <w:r>
        <w:rPr>
          <w:rFonts w:ascii="Arial" w:hAnsi="Arial" w:cs="Arial"/>
          <w:color w:val="000000"/>
          <w:sz w:val="24"/>
          <w:szCs w:val="24"/>
        </w:rPr>
        <w:t>s</w:t>
      </w:r>
      <w:r w:rsidRPr="008642A7">
        <w:rPr>
          <w:rFonts w:ascii="Arial" w:hAnsi="Arial" w:cs="Arial"/>
          <w:color w:val="000000"/>
          <w:sz w:val="24"/>
          <w:szCs w:val="24"/>
        </w:rPr>
        <w:t>, habilitándose edificaciones y usos preexistentes o nuevos con carácter temporal, preferentemente desmontables, condicionados a ciertas contrapartidas y a una explícita gestión del riesgo.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22. </w:t>
      </w:r>
      <w:r w:rsidRPr="008642A7">
        <w:rPr>
          <w:rFonts w:ascii="Arial" w:hAnsi="Arial" w:cs="Arial"/>
          <w:b/>
          <w:bCs/>
          <w:color w:val="000000"/>
          <w:sz w:val="24"/>
          <w:szCs w:val="24"/>
        </w:rPr>
        <w:t xml:space="preserve">Faja de defensa costera. Definición provisional.-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A los efectos de la</w:t>
      </w:r>
      <w:r>
        <w:rPr>
          <w:rFonts w:ascii="Arial" w:hAnsi="Arial" w:cs="Arial"/>
          <w:color w:val="000000"/>
          <w:sz w:val="24"/>
          <w:szCs w:val="24"/>
        </w:rPr>
        <w:t xml:space="preserve"> </w:t>
      </w:r>
      <w:r w:rsidRPr="008642A7">
        <w:rPr>
          <w:rFonts w:ascii="Arial" w:hAnsi="Arial" w:cs="Arial"/>
          <w:color w:val="000000"/>
          <w:sz w:val="24"/>
          <w:szCs w:val="24"/>
        </w:rPr>
        <w:t>gestión municipal, y hasta tanto se desarrollen y dispongan estudios de base</w:t>
      </w:r>
      <w:r>
        <w:rPr>
          <w:rFonts w:ascii="Arial" w:hAnsi="Arial" w:cs="Arial"/>
          <w:color w:val="000000"/>
          <w:sz w:val="24"/>
          <w:szCs w:val="24"/>
        </w:rPr>
        <w:t xml:space="preserve"> </w:t>
      </w:r>
      <w:r w:rsidRPr="008642A7">
        <w:rPr>
          <w:rFonts w:ascii="Arial" w:hAnsi="Arial" w:cs="Arial"/>
          <w:color w:val="000000"/>
          <w:sz w:val="24"/>
          <w:szCs w:val="24"/>
        </w:rPr>
        <w:t xml:space="preserve">detallados, se define la faja de defensa de costas como el territorio ubicado entre la </w:t>
      </w:r>
      <w:r>
        <w:rPr>
          <w:rFonts w:ascii="Arial" w:hAnsi="Arial" w:cs="Arial"/>
          <w:color w:val="000000"/>
          <w:sz w:val="24"/>
          <w:szCs w:val="24"/>
        </w:rPr>
        <w:t>línea de más alta marea y 10</w:t>
      </w:r>
      <w:r w:rsidRPr="008642A7">
        <w:rPr>
          <w:rFonts w:ascii="Arial" w:hAnsi="Arial" w:cs="Arial"/>
          <w:color w:val="000000"/>
          <w:sz w:val="24"/>
          <w:szCs w:val="24"/>
        </w:rPr>
        <w:t>0 metros tierra adentro, cualquiera sea la configuración de la costa. Esta faja de defensa de costas deberá ampliarse o reducirse en los siguientes casos:</w:t>
      </w:r>
    </w:p>
    <w:p w:rsidR="004B65F5" w:rsidRPr="008642A7" w:rsidRDefault="004B65F5" w:rsidP="004B65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Se ampliará englobando el primer cordón de dunas o médanos cuando su</w:t>
      </w:r>
      <w:r>
        <w:rPr>
          <w:rFonts w:ascii="Arial" w:hAnsi="Arial" w:cs="Arial"/>
          <w:color w:val="000000"/>
          <w:sz w:val="24"/>
          <w:szCs w:val="24"/>
        </w:rPr>
        <w:t xml:space="preserve"> </w:t>
      </w:r>
      <w:r w:rsidRPr="008642A7">
        <w:rPr>
          <w:rFonts w:ascii="Arial" w:hAnsi="Arial" w:cs="Arial"/>
          <w:color w:val="000000"/>
          <w:sz w:val="24"/>
          <w:szCs w:val="24"/>
        </w:rPr>
        <w:t>configuración sea de clara constatación, o en caso de ámbitos de acantilados de</w:t>
      </w:r>
      <w:r>
        <w:rPr>
          <w:rFonts w:ascii="Arial" w:hAnsi="Arial" w:cs="Arial"/>
          <w:color w:val="000000"/>
          <w:sz w:val="24"/>
          <w:szCs w:val="24"/>
        </w:rPr>
        <w:t xml:space="preserve"> </w:t>
      </w:r>
      <w:r w:rsidRPr="008642A7">
        <w:rPr>
          <w:rFonts w:ascii="Arial" w:hAnsi="Arial" w:cs="Arial"/>
          <w:color w:val="000000"/>
          <w:sz w:val="24"/>
          <w:szCs w:val="24"/>
        </w:rPr>
        <w:t>gran retroacción costera.</w:t>
      </w:r>
    </w:p>
    <w:p w:rsidR="004B65F5" w:rsidRPr="008642A7" w:rsidRDefault="004B65F5" w:rsidP="004B65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D22D28">
        <w:rPr>
          <w:rFonts w:ascii="Arial" w:hAnsi="Arial" w:cs="Arial"/>
          <w:color w:val="000000"/>
          <w:sz w:val="24"/>
          <w:szCs w:val="24"/>
        </w:rPr>
        <w:t>Se reducirá en la actual planta urbana del Balneario El Cóndor, del Balneario</w:t>
      </w:r>
      <w:r>
        <w:rPr>
          <w:rFonts w:ascii="Arial" w:hAnsi="Arial" w:cs="Arial"/>
          <w:color w:val="000000"/>
          <w:sz w:val="24"/>
          <w:szCs w:val="24"/>
        </w:rPr>
        <w:t xml:space="preserve"> </w:t>
      </w:r>
      <w:r w:rsidRPr="00D22D28">
        <w:rPr>
          <w:rFonts w:ascii="Arial" w:hAnsi="Arial" w:cs="Arial"/>
          <w:color w:val="000000"/>
          <w:sz w:val="24"/>
          <w:szCs w:val="24"/>
        </w:rPr>
        <w:t>La Lobería y del emprendimiento Aldea de Mar Faro Belén hasta el borde de las</w:t>
      </w:r>
      <w:r>
        <w:rPr>
          <w:rFonts w:ascii="Arial" w:hAnsi="Arial" w:cs="Arial"/>
          <w:color w:val="000000"/>
          <w:sz w:val="24"/>
          <w:szCs w:val="24"/>
        </w:rPr>
        <w:t xml:space="preserve"> </w:t>
      </w:r>
      <w:r w:rsidRPr="00D22D28">
        <w:rPr>
          <w:rFonts w:ascii="Arial" w:hAnsi="Arial" w:cs="Arial"/>
          <w:color w:val="000000"/>
          <w:sz w:val="24"/>
          <w:szCs w:val="24"/>
        </w:rPr>
        <w:t>actuales vías costaneras, o de las parcelas de uso turístico residencial</w:t>
      </w:r>
      <w:r>
        <w:rPr>
          <w:rFonts w:ascii="Arial" w:hAnsi="Arial" w:cs="Arial"/>
          <w:color w:val="000000"/>
          <w:sz w:val="24"/>
          <w:szCs w:val="24"/>
        </w:rPr>
        <w:t xml:space="preserve"> </w:t>
      </w:r>
      <w:r w:rsidRPr="00D22D28">
        <w:rPr>
          <w:rFonts w:ascii="Arial" w:hAnsi="Arial" w:cs="Arial"/>
          <w:color w:val="000000"/>
          <w:sz w:val="24"/>
          <w:szCs w:val="24"/>
        </w:rPr>
        <w:t>autorizadas. Las “fajas de defensa de costas” se revisarán y se volverán a definir cada 10 años.</w:t>
      </w:r>
    </w:p>
    <w:p w:rsidR="004B65F5" w:rsidRPr="00786068" w:rsidRDefault="004B65F5" w:rsidP="004B65F5">
      <w:pPr>
        <w:pStyle w:val="Prrafodelista"/>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23. </w:t>
      </w:r>
      <w:r w:rsidRPr="008642A7">
        <w:rPr>
          <w:rFonts w:ascii="Arial" w:hAnsi="Arial" w:cs="Arial"/>
          <w:b/>
          <w:bCs/>
          <w:color w:val="000000"/>
          <w:sz w:val="24"/>
          <w:szCs w:val="24"/>
        </w:rPr>
        <w:t>Faja de defensa de costas como suelo de dominio público afectado</w:t>
      </w:r>
      <w:r>
        <w:rPr>
          <w:rFonts w:ascii="Arial" w:hAnsi="Arial" w:cs="Arial"/>
          <w:b/>
          <w:bCs/>
          <w:color w:val="000000"/>
          <w:sz w:val="24"/>
          <w:szCs w:val="24"/>
        </w:rPr>
        <w:t xml:space="preserve"> </w:t>
      </w:r>
      <w:r w:rsidRPr="008642A7">
        <w:rPr>
          <w:rFonts w:ascii="Arial" w:hAnsi="Arial" w:cs="Arial"/>
          <w:b/>
          <w:bCs/>
          <w:color w:val="000000"/>
          <w:sz w:val="24"/>
          <w:szCs w:val="24"/>
        </w:rPr>
        <w:t xml:space="preserve">al uso público.- </w:t>
      </w:r>
    </w:p>
    <w:p w:rsidR="004B65F5" w:rsidRPr="00814D4B"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color w:val="000000"/>
          <w:sz w:val="24"/>
          <w:szCs w:val="24"/>
        </w:rPr>
        <w:t>Se promoverá que la faja de defensa de costera sea de dominio</w:t>
      </w:r>
      <w:r>
        <w:rPr>
          <w:rFonts w:ascii="Arial" w:hAnsi="Arial" w:cs="Arial"/>
          <w:b/>
          <w:bCs/>
          <w:color w:val="000000"/>
          <w:sz w:val="24"/>
          <w:szCs w:val="24"/>
        </w:rPr>
        <w:t xml:space="preserve"> </w:t>
      </w:r>
      <w:r w:rsidRPr="008642A7">
        <w:rPr>
          <w:rFonts w:ascii="Arial" w:hAnsi="Arial" w:cs="Arial"/>
          <w:color w:val="000000"/>
          <w:sz w:val="24"/>
          <w:szCs w:val="24"/>
        </w:rPr>
        <w:t>público y que se afecte a la conservación y al uso público responsable de bajo riesgo para los usuarios y de bajo impacto ambiental.</w:t>
      </w:r>
      <w:r>
        <w:rPr>
          <w:rFonts w:ascii="Arial" w:hAnsi="Arial" w:cs="Arial"/>
          <w:color w:val="000000"/>
          <w:sz w:val="24"/>
          <w:szCs w:val="24"/>
        </w:rPr>
        <w:t xml:space="preserve"> Esta podrá considerarse dentro de la cesión correspondiente a espacio verde en caso de urbanizaciones.</w:t>
      </w:r>
      <w:r w:rsidRPr="008642A7">
        <w:rPr>
          <w:rFonts w:ascii="Arial" w:hAnsi="Arial" w:cs="Arial"/>
          <w:color w:val="000000"/>
          <w:sz w:val="24"/>
          <w:szCs w:val="24"/>
        </w:rPr>
        <w:t xml:space="preserve"> Complementariamente:</w:t>
      </w:r>
    </w:p>
    <w:p w:rsidR="004B65F5" w:rsidRPr="009B5CE9" w:rsidRDefault="004B65F5" w:rsidP="004B65F5">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En toda enajenación de suelo fiscal municipal frentista a la costa, la Municipalidad de Viedma se obliga a tal cesión a título gratuito</w:t>
      </w:r>
      <w:r w:rsidR="006C7736">
        <w:rPr>
          <w:rFonts w:ascii="Arial" w:hAnsi="Arial" w:cs="Arial"/>
          <w:color w:val="000000"/>
          <w:sz w:val="24"/>
          <w:szCs w:val="24"/>
        </w:rPr>
        <w:t>,</w:t>
      </w:r>
      <w:r w:rsidRPr="009B5CE9">
        <w:rPr>
          <w:rFonts w:ascii="Arial" w:hAnsi="Arial" w:cs="Arial"/>
          <w:color w:val="000000"/>
          <w:sz w:val="24"/>
          <w:szCs w:val="24"/>
        </w:rPr>
        <w:t xml:space="preserve"> a favor de la comunidad</w:t>
      </w:r>
      <w:r w:rsidR="006C7736">
        <w:rPr>
          <w:rFonts w:ascii="Arial" w:hAnsi="Arial" w:cs="Arial"/>
          <w:color w:val="000000"/>
          <w:sz w:val="24"/>
          <w:szCs w:val="24"/>
        </w:rPr>
        <w:t>, con destino exclusivo de uso público, y donde no será factible ninguna construcción permanente</w:t>
      </w:r>
      <w:r w:rsidRPr="009B5CE9">
        <w:rPr>
          <w:rFonts w:ascii="Arial" w:hAnsi="Arial" w:cs="Arial"/>
          <w:color w:val="000000"/>
          <w:sz w:val="24"/>
          <w:szCs w:val="24"/>
        </w:rPr>
        <w:t>.</w:t>
      </w:r>
    </w:p>
    <w:p w:rsidR="006C7736" w:rsidRPr="00C0413E" w:rsidRDefault="004B65F5" w:rsidP="006C7736">
      <w:pPr>
        <w:pStyle w:val="Prrafodelista"/>
        <w:numPr>
          <w:ilvl w:val="0"/>
          <w:numId w:val="8"/>
        </w:numPr>
        <w:autoSpaceDE w:val="0"/>
        <w:autoSpaceDN w:val="0"/>
        <w:adjustRightInd w:val="0"/>
        <w:spacing w:after="0" w:line="240" w:lineRule="auto"/>
        <w:jc w:val="both"/>
        <w:rPr>
          <w:rFonts w:ascii="Arial" w:hAnsi="Arial" w:cs="Arial"/>
          <w:sz w:val="24"/>
          <w:szCs w:val="24"/>
        </w:rPr>
      </w:pPr>
      <w:r w:rsidRPr="008642A7">
        <w:rPr>
          <w:rFonts w:ascii="Arial" w:hAnsi="Arial" w:cs="Arial"/>
          <w:color w:val="000000"/>
          <w:sz w:val="24"/>
          <w:szCs w:val="24"/>
        </w:rPr>
        <w:t>En toda solicitud por parte de privados de subdivisión del suelo urbanizable o de urbanización especial condicionada, la Municipalidad exigirá la cesión</w:t>
      </w:r>
      <w:r>
        <w:rPr>
          <w:rFonts w:ascii="Arial" w:hAnsi="Arial" w:cs="Arial"/>
          <w:color w:val="000000"/>
          <w:sz w:val="24"/>
          <w:szCs w:val="24"/>
        </w:rPr>
        <w:t xml:space="preserve"> </w:t>
      </w:r>
      <w:r w:rsidRPr="008642A7">
        <w:rPr>
          <w:rFonts w:ascii="Arial" w:hAnsi="Arial" w:cs="Arial"/>
          <w:color w:val="000000"/>
          <w:sz w:val="24"/>
          <w:szCs w:val="24"/>
        </w:rPr>
        <w:t>expresamente consignada de la faja de defensa de costas como espacio de</w:t>
      </w:r>
      <w:r>
        <w:rPr>
          <w:rFonts w:ascii="Arial" w:hAnsi="Arial" w:cs="Arial"/>
          <w:color w:val="000000"/>
          <w:sz w:val="24"/>
          <w:szCs w:val="24"/>
        </w:rPr>
        <w:t xml:space="preserve"> </w:t>
      </w:r>
      <w:r w:rsidRPr="008642A7">
        <w:rPr>
          <w:rFonts w:ascii="Arial" w:hAnsi="Arial" w:cs="Arial"/>
          <w:color w:val="000000"/>
          <w:sz w:val="24"/>
          <w:szCs w:val="24"/>
        </w:rPr>
        <w:t>dominio público</w:t>
      </w:r>
      <w:r w:rsidR="00C0413E">
        <w:rPr>
          <w:rFonts w:ascii="Arial" w:hAnsi="Arial" w:cs="Arial"/>
          <w:color w:val="000000"/>
          <w:sz w:val="24"/>
          <w:szCs w:val="24"/>
        </w:rPr>
        <w:t>,</w:t>
      </w:r>
      <w:r w:rsidRPr="008642A7">
        <w:rPr>
          <w:rFonts w:ascii="Arial" w:hAnsi="Arial" w:cs="Arial"/>
          <w:color w:val="000000"/>
          <w:sz w:val="24"/>
          <w:szCs w:val="24"/>
        </w:rPr>
        <w:t xml:space="preserve"> afectado a uso público. Esta exigencia es una potestad del</w:t>
      </w:r>
      <w:r>
        <w:rPr>
          <w:rFonts w:ascii="Arial" w:hAnsi="Arial" w:cs="Arial"/>
          <w:color w:val="000000"/>
          <w:sz w:val="24"/>
          <w:szCs w:val="24"/>
        </w:rPr>
        <w:t xml:space="preserve"> </w:t>
      </w:r>
      <w:r w:rsidRPr="008642A7">
        <w:rPr>
          <w:rFonts w:ascii="Arial" w:hAnsi="Arial" w:cs="Arial"/>
          <w:color w:val="000000"/>
          <w:sz w:val="24"/>
          <w:szCs w:val="24"/>
        </w:rPr>
        <w:t xml:space="preserve">Gobierno Municipal </w:t>
      </w:r>
      <w:r w:rsidR="006C7736">
        <w:rPr>
          <w:rFonts w:ascii="Arial" w:hAnsi="Arial" w:cs="Arial"/>
          <w:color w:val="000000"/>
          <w:sz w:val="24"/>
          <w:szCs w:val="24"/>
        </w:rPr>
        <w:t>considerarla como contrapartida de la cesión de espacios verdes</w:t>
      </w:r>
      <w:r w:rsidR="008771E6">
        <w:rPr>
          <w:rFonts w:ascii="Arial" w:hAnsi="Arial" w:cs="Arial"/>
          <w:color w:val="000000"/>
          <w:sz w:val="24"/>
          <w:szCs w:val="24"/>
        </w:rPr>
        <w:t xml:space="preserve"> </w:t>
      </w:r>
      <w:r w:rsidR="006C7736">
        <w:rPr>
          <w:rFonts w:ascii="Arial" w:hAnsi="Arial" w:cs="Arial"/>
          <w:color w:val="000000"/>
          <w:sz w:val="24"/>
          <w:szCs w:val="24"/>
        </w:rPr>
        <w:t>establecida en las correspondientes normas</w:t>
      </w:r>
      <w:r w:rsidRPr="008642A7">
        <w:rPr>
          <w:rFonts w:ascii="Arial" w:hAnsi="Arial" w:cs="Arial"/>
          <w:color w:val="000000"/>
          <w:sz w:val="24"/>
          <w:szCs w:val="24"/>
        </w:rPr>
        <w:t>.</w:t>
      </w:r>
      <w:r w:rsidR="006C7736">
        <w:rPr>
          <w:rFonts w:ascii="Arial" w:hAnsi="Arial" w:cs="Arial"/>
          <w:color w:val="000000"/>
          <w:sz w:val="24"/>
          <w:szCs w:val="24"/>
        </w:rPr>
        <w:t xml:space="preserve"> </w:t>
      </w:r>
      <w:r w:rsidR="006C7736" w:rsidRPr="00C0413E">
        <w:rPr>
          <w:rFonts w:ascii="Arial" w:hAnsi="Arial" w:cs="Arial"/>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24. </w:t>
      </w:r>
      <w:r w:rsidRPr="008642A7">
        <w:rPr>
          <w:rFonts w:ascii="Arial" w:hAnsi="Arial" w:cs="Arial"/>
          <w:b/>
          <w:bCs/>
          <w:color w:val="000000"/>
          <w:sz w:val="24"/>
          <w:szCs w:val="24"/>
        </w:rPr>
        <w:t>Faja de defensa costera. Deslinde.</w:t>
      </w:r>
      <w:r>
        <w:rPr>
          <w:rFonts w:ascii="Arial" w:hAnsi="Arial" w:cs="Arial"/>
          <w:b/>
          <w:bCs/>
          <w:color w:val="000000"/>
          <w:sz w:val="24"/>
          <w:szCs w:val="24"/>
        </w:rPr>
        <w:t>-</w:t>
      </w:r>
    </w:p>
    <w:p w:rsidR="006E0BB5" w:rsidRDefault="004B65F5" w:rsidP="006E0BB5">
      <w:pPr>
        <w:autoSpaceDE w:val="0"/>
        <w:autoSpaceDN w:val="0"/>
        <w:adjustRightInd w:val="0"/>
        <w:spacing w:after="0" w:line="240" w:lineRule="auto"/>
        <w:jc w:val="both"/>
        <w:rPr>
          <w:rFonts w:ascii="Arial" w:hAnsi="Arial" w:cs="Arial"/>
          <w:color w:val="000000"/>
          <w:sz w:val="24"/>
          <w:szCs w:val="24"/>
          <w:highlight w:val="yellow"/>
        </w:rPr>
      </w:pPr>
      <w:r w:rsidRPr="008642A7">
        <w:rPr>
          <w:rFonts w:ascii="Arial" w:hAnsi="Arial" w:cs="Arial"/>
          <w:color w:val="000000"/>
          <w:sz w:val="24"/>
          <w:szCs w:val="24"/>
        </w:rPr>
        <w:t>La Municipalidad de Viedma</w:t>
      </w:r>
      <w:r>
        <w:rPr>
          <w:rFonts w:ascii="Arial" w:hAnsi="Arial" w:cs="Arial"/>
          <w:color w:val="000000"/>
          <w:sz w:val="24"/>
          <w:szCs w:val="24"/>
        </w:rPr>
        <w:t xml:space="preserve"> </w:t>
      </w:r>
      <w:r w:rsidRPr="008642A7">
        <w:rPr>
          <w:rFonts w:ascii="Arial" w:hAnsi="Arial" w:cs="Arial"/>
          <w:color w:val="000000"/>
          <w:sz w:val="24"/>
          <w:szCs w:val="24"/>
        </w:rPr>
        <w:t xml:space="preserve">promoverá el deslinde de tal faja en los terrenos de su </w:t>
      </w:r>
      <w:r w:rsidR="006E0BB5">
        <w:rPr>
          <w:rFonts w:ascii="Arial" w:hAnsi="Arial" w:cs="Arial"/>
          <w:color w:val="000000"/>
          <w:sz w:val="24"/>
          <w:szCs w:val="24"/>
        </w:rPr>
        <w:t>ejido</w:t>
      </w:r>
      <w:r w:rsidRPr="008642A7">
        <w:rPr>
          <w:rFonts w:ascii="Arial" w:hAnsi="Arial" w:cs="Arial"/>
          <w:color w:val="000000"/>
          <w:sz w:val="24"/>
          <w:szCs w:val="24"/>
        </w:rPr>
        <w:t xml:space="preserve"> previamente a</w:t>
      </w:r>
      <w:r>
        <w:rPr>
          <w:rFonts w:ascii="Arial" w:hAnsi="Arial" w:cs="Arial"/>
          <w:color w:val="000000"/>
          <w:sz w:val="24"/>
          <w:szCs w:val="24"/>
        </w:rPr>
        <w:t xml:space="preserve"> </w:t>
      </w:r>
      <w:r w:rsidRPr="008642A7">
        <w:rPr>
          <w:rFonts w:ascii="Arial" w:hAnsi="Arial" w:cs="Arial"/>
          <w:color w:val="000000"/>
          <w:sz w:val="24"/>
          <w:szCs w:val="24"/>
        </w:rPr>
        <w:t>cualquier enajenación o traspaso de dominio, exigiéndose su cesión como requisito para la apertura de nuevos loteos en las áreas permitidas para ello, en concordancia</w:t>
      </w:r>
      <w:r>
        <w:rPr>
          <w:rFonts w:ascii="Arial" w:hAnsi="Arial" w:cs="Arial"/>
          <w:color w:val="000000"/>
          <w:sz w:val="24"/>
          <w:szCs w:val="24"/>
        </w:rPr>
        <w:t xml:space="preserve"> </w:t>
      </w:r>
      <w:r w:rsidRPr="008642A7">
        <w:rPr>
          <w:rFonts w:ascii="Arial" w:hAnsi="Arial" w:cs="Arial"/>
          <w:color w:val="000000"/>
          <w:sz w:val="24"/>
          <w:szCs w:val="24"/>
        </w:rPr>
        <w:t>con el artículo precedente.</w:t>
      </w:r>
      <w:r w:rsidR="006E0BB5" w:rsidRPr="006E0BB5">
        <w:rPr>
          <w:rFonts w:ascii="Arial" w:hAnsi="Arial" w:cs="Arial"/>
          <w:color w:val="000000"/>
          <w:sz w:val="24"/>
          <w:szCs w:val="24"/>
          <w:highlight w:val="yellow"/>
        </w:rPr>
        <w:t xml:space="preserve"> </w:t>
      </w:r>
    </w:p>
    <w:p w:rsidR="006E0BB5" w:rsidRDefault="006E0BB5" w:rsidP="006E0BB5">
      <w:pPr>
        <w:autoSpaceDE w:val="0"/>
        <w:autoSpaceDN w:val="0"/>
        <w:adjustRightInd w:val="0"/>
        <w:spacing w:after="0" w:line="240" w:lineRule="auto"/>
        <w:jc w:val="both"/>
        <w:rPr>
          <w:rFonts w:ascii="Arial" w:hAnsi="Arial" w:cs="Arial"/>
          <w:color w:val="000000"/>
          <w:sz w:val="24"/>
          <w:szCs w:val="24"/>
        </w:rPr>
      </w:pPr>
      <w:r w:rsidRPr="006E0BB5">
        <w:rPr>
          <w:rFonts w:ascii="Arial" w:hAnsi="Arial" w:cs="Arial"/>
          <w:color w:val="000000"/>
          <w:sz w:val="24"/>
          <w:szCs w:val="24"/>
        </w:rPr>
        <w:lastRenderedPageBreak/>
        <w:t>Para aquellas áreas no costeras que no cuenten con normativa específica, las cesiones exigibles en caso de desarrollar una subdivisión serán el 10% de la superficie de la parcela a urbanizar como Espacio Verde, y el mismo porcentaje pero libre de espacio verde y calles, como Reserva Fiscal para equipamiento comunitario.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25. </w:t>
      </w:r>
      <w:r w:rsidRPr="008642A7">
        <w:rPr>
          <w:rFonts w:ascii="Arial" w:hAnsi="Arial" w:cs="Arial"/>
          <w:b/>
          <w:bCs/>
          <w:color w:val="000000"/>
          <w:sz w:val="24"/>
          <w:szCs w:val="24"/>
        </w:rPr>
        <w:t>Bajadas. Criterios de gestión y apertura.</w:t>
      </w:r>
      <w:r>
        <w:rPr>
          <w:rFonts w:ascii="Arial" w:hAnsi="Arial" w:cs="Arial"/>
          <w:b/>
          <w:bCs/>
          <w:color w:val="000000"/>
          <w:sz w:val="24"/>
          <w:szCs w:val="24"/>
        </w:rPr>
        <w:t>-</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No se habilitarán</w:t>
      </w:r>
      <w:r w:rsidRPr="008642A7">
        <w:rPr>
          <w:rFonts w:ascii="Arial" w:hAnsi="Arial" w:cs="Arial"/>
          <w:color w:val="000000"/>
          <w:sz w:val="24"/>
          <w:szCs w:val="24"/>
        </w:rPr>
        <w:t xml:space="preserve"> nuevas</w:t>
      </w:r>
      <w:r>
        <w:rPr>
          <w:rFonts w:ascii="Arial" w:hAnsi="Arial" w:cs="Arial"/>
          <w:color w:val="000000"/>
          <w:sz w:val="24"/>
          <w:szCs w:val="24"/>
        </w:rPr>
        <w:t xml:space="preserve"> </w:t>
      </w:r>
      <w:r w:rsidRPr="008642A7">
        <w:rPr>
          <w:rFonts w:ascii="Arial" w:hAnsi="Arial" w:cs="Arial"/>
          <w:color w:val="000000"/>
          <w:sz w:val="24"/>
          <w:szCs w:val="24"/>
        </w:rPr>
        <w:t>“bajadas” a las restingas y playas</w:t>
      </w:r>
      <w:r>
        <w:rPr>
          <w:rFonts w:ascii="Arial" w:hAnsi="Arial" w:cs="Arial"/>
          <w:color w:val="000000"/>
          <w:sz w:val="24"/>
          <w:szCs w:val="24"/>
        </w:rPr>
        <w:t xml:space="preserve"> en zonas de acantilado.</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Las actuales bajadas se aprovecharán y se mitigarán en sus externalidades</w:t>
      </w:r>
      <w:r>
        <w:rPr>
          <w:rFonts w:ascii="Arial" w:hAnsi="Arial" w:cs="Arial"/>
          <w:color w:val="000000"/>
          <w:sz w:val="24"/>
          <w:szCs w:val="24"/>
        </w:rPr>
        <w:t xml:space="preserve"> </w:t>
      </w:r>
      <w:r w:rsidRPr="008642A7">
        <w:rPr>
          <w:rFonts w:ascii="Arial" w:hAnsi="Arial" w:cs="Arial"/>
          <w:color w:val="000000"/>
          <w:sz w:val="24"/>
          <w:szCs w:val="24"/>
        </w:rPr>
        <w:t>ambientales negativas.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26. </w:t>
      </w:r>
      <w:r w:rsidRPr="008642A7">
        <w:rPr>
          <w:rFonts w:ascii="Arial" w:hAnsi="Arial" w:cs="Arial"/>
          <w:b/>
          <w:bCs/>
          <w:color w:val="000000"/>
          <w:sz w:val="24"/>
          <w:szCs w:val="24"/>
        </w:rPr>
        <w:t xml:space="preserve">Encomienda.-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Se encomienda al Ejecutivo Municipal gestionar:</w:t>
      </w:r>
    </w:p>
    <w:p w:rsidR="004B65F5" w:rsidRPr="008642A7" w:rsidRDefault="004B65F5" w:rsidP="004B65F5">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Estudios de base sobre la dinámica cost</w:t>
      </w:r>
      <w:r>
        <w:rPr>
          <w:rFonts w:ascii="Arial" w:hAnsi="Arial" w:cs="Arial"/>
          <w:color w:val="000000"/>
          <w:sz w:val="24"/>
          <w:szCs w:val="24"/>
        </w:rPr>
        <w:t>e</w:t>
      </w:r>
      <w:r w:rsidRPr="008642A7">
        <w:rPr>
          <w:rFonts w:ascii="Arial" w:hAnsi="Arial" w:cs="Arial"/>
          <w:color w:val="000000"/>
          <w:sz w:val="24"/>
          <w:szCs w:val="24"/>
        </w:rPr>
        <w:t>ra que habiliten una definición y</w:t>
      </w:r>
      <w:r>
        <w:rPr>
          <w:rFonts w:ascii="Arial" w:hAnsi="Arial" w:cs="Arial"/>
          <w:color w:val="000000"/>
          <w:sz w:val="24"/>
          <w:szCs w:val="24"/>
        </w:rPr>
        <w:t xml:space="preserve"> </w:t>
      </w:r>
      <w:r w:rsidRPr="008642A7">
        <w:rPr>
          <w:rFonts w:ascii="Arial" w:hAnsi="Arial" w:cs="Arial"/>
          <w:color w:val="000000"/>
          <w:sz w:val="24"/>
          <w:szCs w:val="24"/>
        </w:rPr>
        <w:t>monitoreo de las alteraciones en los bordes costeros.</w:t>
      </w:r>
    </w:p>
    <w:p w:rsidR="004B65F5" w:rsidRPr="008642A7" w:rsidRDefault="004B65F5" w:rsidP="004B65F5">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La cooperación del Departamento Provincial de Aguas y la Dirección General de</w:t>
      </w:r>
      <w:r>
        <w:rPr>
          <w:rFonts w:ascii="Arial" w:hAnsi="Arial" w:cs="Arial"/>
          <w:color w:val="000000"/>
          <w:sz w:val="24"/>
          <w:szCs w:val="24"/>
        </w:rPr>
        <w:t xml:space="preserve"> </w:t>
      </w:r>
      <w:r w:rsidRPr="008642A7">
        <w:rPr>
          <w:rFonts w:ascii="Arial" w:hAnsi="Arial" w:cs="Arial"/>
          <w:color w:val="000000"/>
          <w:sz w:val="24"/>
          <w:szCs w:val="24"/>
        </w:rPr>
        <w:t>Catastro e Información Territorial del Gobierno de la Provincia de Río Negro, a</w:t>
      </w:r>
      <w:r>
        <w:rPr>
          <w:rFonts w:ascii="Arial" w:hAnsi="Arial" w:cs="Arial"/>
          <w:color w:val="000000"/>
          <w:sz w:val="24"/>
          <w:szCs w:val="24"/>
        </w:rPr>
        <w:t xml:space="preserve"> </w:t>
      </w:r>
      <w:r w:rsidRPr="008642A7">
        <w:rPr>
          <w:rFonts w:ascii="Arial" w:hAnsi="Arial" w:cs="Arial"/>
          <w:color w:val="000000"/>
          <w:sz w:val="24"/>
          <w:szCs w:val="24"/>
        </w:rPr>
        <w:t>los efectos del deslinde de la línea de ribera marítima y de la línea de más alta marea de las principales áreas costeras del Ejido Municipal.</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8642A7">
        <w:rPr>
          <w:rFonts w:ascii="Arial" w:hAnsi="Arial" w:cs="Arial"/>
          <w:b/>
          <w:bCs/>
          <w:color w:val="000000"/>
          <w:sz w:val="24"/>
          <w:szCs w:val="24"/>
        </w:rPr>
        <w:t xml:space="preserve">Artículo </w:t>
      </w:r>
      <w:r>
        <w:rPr>
          <w:rFonts w:ascii="Arial" w:hAnsi="Arial" w:cs="Arial"/>
          <w:b/>
          <w:bCs/>
          <w:color w:val="000000"/>
          <w:sz w:val="24"/>
          <w:szCs w:val="24"/>
        </w:rPr>
        <w:t xml:space="preserve">27. </w:t>
      </w:r>
      <w:r w:rsidRPr="008642A7">
        <w:rPr>
          <w:rFonts w:ascii="Arial" w:hAnsi="Arial" w:cs="Arial"/>
          <w:b/>
          <w:bCs/>
          <w:color w:val="000000"/>
          <w:sz w:val="24"/>
          <w:szCs w:val="24"/>
        </w:rPr>
        <w:t>Zonas interiores Macro</w:t>
      </w:r>
      <w:r>
        <w:rPr>
          <w:rFonts w:ascii="Arial" w:hAnsi="Arial" w:cs="Arial"/>
          <w:b/>
          <w:bCs/>
          <w:color w:val="000000"/>
          <w:sz w:val="24"/>
          <w:szCs w:val="24"/>
        </w:rPr>
        <w:t xml:space="preserve"> </w:t>
      </w:r>
      <w:r w:rsidRPr="008642A7">
        <w:rPr>
          <w:rFonts w:ascii="Arial" w:hAnsi="Arial" w:cs="Arial"/>
          <w:b/>
          <w:bCs/>
          <w:color w:val="000000"/>
          <w:sz w:val="24"/>
          <w:szCs w:val="24"/>
        </w:rPr>
        <w:t xml:space="preserve">zona de la Costa.- </w:t>
      </w:r>
    </w:p>
    <w:p w:rsidR="004B65F5" w:rsidRPr="008642A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La Macro</w:t>
      </w:r>
      <w:r>
        <w:rPr>
          <w:rFonts w:ascii="Arial" w:hAnsi="Arial" w:cs="Arial"/>
          <w:color w:val="000000"/>
          <w:sz w:val="24"/>
          <w:szCs w:val="24"/>
        </w:rPr>
        <w:t xml:space="preserve"> </w:t>
      </w:r>
      <w:r w:rsidRPr="008642A7">
        <w:rPr>
          <w:rFonts w:ascii="Arial" w:hAnsi="Arial" w:cs="Arial"/>
          <w:color w:val="000000"/>
          <w:sz w:val="24"/>
          <w:szCs w:val="24"/>
        </w:rPr>
        <w:t>zona de la Costa</w:t>
      </w:r>
      <w:r>
        <w:rPr>
          <w:rFonts w:ascii="Arial" w:hAnsi="Arial" w:cs="Arial"/>
          <w:color w:val="000000"/>
          <w:sz w:val="24"/>
          <w:szCs w:val="24"/>
        </w:rPr>
        <w:t xml:space="preserve"> </w:t>
      </w:r>
      <w:r w:rsidRPr="008642A7">
        <w:rPr>
          <w:rFonts w:ascii="Arial" w:hAnsi="Arial" w:cs="Arial"/>
          <w:color w:val="000000"/>
          <w:sz w:val="24"/>
          <w:szCs w:val="24"/>
        </w:rPr>
        <w:t>comprende las siguientes zonas con otras pautas complementarias:</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Zona Balneario El Cóndor.</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Zona El espigón/Playa Bonita</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Zona Balneario La Lobería.</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Zona Bahía Rosas/La Ensenada</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Zona Aldea de Mar Faro Belén</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Zona Aldea Bahía Creek.</w:t>
      </w:r>
    </w:p>
    <w:p w:rsidR="004B65F5" w:rsidRPr="00DA1F65" w:rsidRDefault="004B65F5" w:rsidP="004B65F5">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DA1F65">
        <w:rPr>
          <w:rFonts w:ascii="Arial" w:hAnsi="Arial" w:cs="Arial"/>
          <w:color w:val="000000"/>
          <w:sz w:val="24"/>
          <w:szCs w:val="24"/>
        </w:rPr>
        <w:t>Áreas costeras de singular valor ecológico y paisajístico.</w:t>
      </w:r>
    </w:p>
    <w:p w:rsidR="004B65F5" w:rsidRPr="00610737" w:rsidRDefault="004B65F5" w:rsidP="004B65F5">
      <w:pPr>
        <w:autoSpaceDE w:val="0"/>
        <w:autoSpaceDN w:val="0"/>
        <w:adjustRightInd w:val="0"/>
        <w:spacing w:after="0" w:line="240" w:lineRule="auto"/>
        <w:jc w:val="both"/>
        <w:rPr>
          <w:rFonts w:ascii="Arial" w:hAnsi="Arial" w:cs="Arial"/>
          <w:color w:val="000000"/>
          <w:sz w:val="24"/>
          <w:szCs w:val="24"/>
        </w:rPr>
      </w:pPr>
      <w:r w:rsidRPr="008642A7">
        <w:rPr>
          <w:rFonts w:ascii="Arial" w:hAnsi="Arial" w:cs="Arial"/>
          <w:color w:val="000000"/>
          <w:sz w:val="24"/>
          <w:szCs w:val="24"/>
        </w:rPr>
        <w:t>Estas zonas y áreas se delimitan en las secciones siguientes.</w:t>
      </w:r>
    </w:p>
    <w:p w:rsidR="004B65F5" w:rsidRDefault="004B65F5" w:rsidP="004B65F5">
      <w:pPr>
        <w:jc w:val="both"/>
        <w:rPr>
          <w:rFonts w:ascii="Arial" w:hAnsi="Arial" w:cs="Arial"/>
          <w:sz w:val="24"/>
          <w:szCs w:val="24"/>
        </w:rPr>
      </w:pPr>
    </w:p>
    <w:p w:rsidR="004B65F5" w:rsidRPr="0035292C" w:rsidRDefault="004B65F5" w:rsidP="004B65F5">
      <w:pPr>
        <w:autoSpaceDE w:val="0"/>
        <w:autoSpaceDN w:val="0"/>
        <w:adjustRightInd w:val="0"/>
        <w:spacing w:after="0" w:line="240" w:lineRule="auto"/>
        <w:jc w:val="both"/>
        <w:rPr>
          <w:rFonts w:ascii="Arial" w:hAnsi="Arial" w:cs="Arial"/>
          <w:b/>
          <w:bCs/>
          <w:color w:val="000000"/>
          <w:sz w:val="24"/>
          <w:szCs w:val="24"/>
        </w:rPr>
      </w:pPr>
      <w:r w:rsidRPr="0035292C">
        <w:rPr>
          <w:rFonts w:ascii="Arial" w:hAnsi="Arial" w:cs="Arial"/>
          <w:b/>
          <w:bCs/>
          <w:color w:val="000000"/>
          <w:sz w:val="24"/>
          <w:szCs w:val="24"/>
        </w:rPr>
        <w:t xml:space="preserve">SECCIÓN </w:t>
      </w:r>
      <w:r w:rsidR="00D16C3D">
        <w:rPr>
          <w:rFonts w:ascii="Arial" w:hAnsi="Arial" w:cs="Arial"/>
          <w:b/>
          <w:bCs/>
          <w:color w:val="000000"/>
          <w:sz w:val="24"/>
          <w:szCs w:val="24"/>
        </w:rPr>
        <w:t>2</w:t>
      </w:r>
      <w:r w:rsidRPr="0035292C">
        <w:rPr>
          <w:rFonts w:ascii="Arial" w:hAnsi="Arial" w:cs="Arial"/>
          <w:b/>
          <w:bCs/>
          <w:color w:val="000000"/>
          <w:sz w:val="24"/>
          <w:szCs w:val="24"/>
        </w:rPr>
        <w:t xml:space="preserve"> - ZONA BALNEARIO EL CONDOR</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28. Normas de aplicación.-</w:t>
      </w:r>
      <w:r w:rsidRPr="0035292C">
        <w:rPr>
          <w:rFonts w:ascii="Arial" w:hAnsi="Arial" w:cs="Arial"/>
          <w:b/>
          <w:bCs/>
          <w:color w:val="000000"/>
          <w:sz w:val="24"/>
          <w:szCs w:val="24"/>
        </w:rPr>
        <w:t xml:space="preserve">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Son de aplicación la Ordenanza N</w:t>
      </w:r>
      <w:r>
        <w:rPr>
          <w:rFonts w:ascii="Arial" w:hAnsi="Arial" w:cs="Arial"/>
          <w:color w:val="000000"/>
          <w:sz w:val="24"/>
          <w:szCs w:val="24"/>
        </w:rPr>
        <w:t>º</w:t>
      </w:r>
      <w:r w:rsidRPr="0035292C">
        <w:rPr>
          <w:rFonts w:ascii="Arial" w:eastAsia="CambriaMath" w:hAnsi="Arial" w:cs="Arial"/>
          <w:color w:val="000000"/>
          <w:sz w:val="24"/>
          <w:szCs w:val="24"/>
        </w:rPr>
        <w:t xml:space="preserve"> </w:t>
      </w:r>
      <w:r>
        <w:rPr>
          <w:rFonts w:ascii="Arial" w:hAnsi="Arial" w:cs="Arial"/>
          <w:color w:val="000000"/>
          <w:sz w:val="24"/>
          <w:szCs w:val="24"/>
        </w:rPr>
        <w:t>1858, Código Urbano para el Balneario El Cóndor y modificatorias.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35292C">
        <w:rPr>
          <w:rFonts w:ascii="Arial" w:hAnsi="Arial" w:cs="Arial"/>
          <w:b/>
          <w:bCs/>
          <w:color w:val="000000"/>
          <w:sz w:val="24"/>
          <w:szCs w:val="24"/>
        </w:rPr>
        <w:t>Artícu</w:t>
      </w:r>
      <w:r>
        <w:rPr>
          <w:rFonts w:ascii="Arial" w:hAnsi="Arial" w:cs="Arial"/>
          <w:b/>
          <w:bCs/>
          <w:color w:val="000000"/>
          <w:sz w:val="24"/>
          <w:szCs w:val="24"/>
        </w:rPr>
        <w:t>lo 29. Delimitación.-</w:t>
      </w:r>
      <w:r w:rsidRPr="0035292C">
        <w:rPr>
          <w:rFonts w:ascii="Arial" w:hAnsi="Arial" w:cs="Arial"/>
          <w:b/>
          <w:bCs/>
          <w:color w:val="000000"/>
          <w:sz w:val="24"/>
          <w:szCs w:val="24"/>
        </w:rPr>
        <w:t xml:space="preserve"> </w:t>
      </w:r>
    </w:p>
    <w:p w:rsidR="004B65F5" w:rsidRDefault="004B65F5" w:rsidP="004B65F5">
      <w:pPr>
        <w:autoSpaceDE w:val="0"/>
        <w:autoSpaceDN w:val="0"/>
        <w:adjustRightInd w:val="0"/>
        <w:spacing w:after="0" w:line="240" w:lineRule="auto"/>
        <w:jc w:val="both"/>
        <w:rPr>
          <w:rFonts w:ascii="Arial" w:eastAsiaTheme="minorHAnsi" w:hAnsi="Arial" w:cs="Arial"/>
        </w:rPr>
      </w:pPr>
      <w:r>
        <w:rPr>
          <w:rFonts w:ascii="Arial" w:hAnsi="Arial" w:cs="Arial"/>
          <w:color w:val="000000"/>
          <w:sz w:val="24"/>
          <w:szCs w:val="24"/>
        </w:rPr>
        <w:t>La planta urbana de</w:t>
      </w:r>
      <w:r w:rsidRPr="0035292C">
        <w:rPr>
          <w:rFonts w:ascii="Arial" w:hAnsi="Arial" w:cs="Arial"/>
          <w:color w:val="000000"/>
          <w:sz w:val="24"/>
          <w:szCs w:val="24"/>
        </w:rPr>
        <w:t>l Balneario El Cóndor se delimita</w:t>
      </w:r>
      <w:r>
        <w:rPr>
          <w:rFonts w:ascii="Arial" w:hAnsi="Arial" w:cs="Arial"/>
          <w:color w:val="000000"/>
          <w:sz w:val="24"/>
          <w:szCs w:val="24"/>
        </w:rPr>
        <w:t xml:space="preserve"> coincidiendo con los límites determinados por la ley 701/72 que definió </w:t>
      </w:r>
      <w:r w:rsidRPr="0035292C">
        <w:rPr>
          <w:rFonts w:ascii="Arial" w:hAnsi="Arial" w:cs="Arial"/>
          <w:color w:val="000000"/>
          <w:sz w:val="24"/>
          <w:szCs w:val="24"/>
        </w:rPr>
        <w:t xml:space="preserve"> el antiguo Eji</w:t>
      </w:r>
      <w:r>
        <w:rPr>
          <w:rFonts w:ascii="Arial" w:hAnsi="Arial" w:cs="Arial"/>
          <w:color w:val="000000"/>
          <w:sz w:val="24"/>
          <w:szCs w:val="24"/>
        </w:rPr>
        <w:t>do.</w:t>
      </w:r>
      <w:r>
        <w:rPr>
          <w:rFonts w:ascii="Arial" w:eastAsiaTheme="minorHAnsi" w:hAnsi="Arial" w:cs="Arial"/>
        </w:rPr>
        <w:t xml:space="preserve"> </w:t>
      </w:r>
    </w:p>
    <w:p w:rsidR="004B65F5" w:rsidRDefault="004B65F5" w:rsidP="004B65F5">
      <w:pPr>
        <w:autoSpaceDE w:val="0"/>
        <w:autoSpaceDN w:val="0"/>
        <w:adjustRightInd w:val="0"/>
        <w:spacing w:after="0" w:line="240" w:lineRule="auto"/>
        <w:jc w:val="both"/>
        <w:rPr>
          <w:rFonts w:ascii="Arial" w:eastAsiaTheme="minorHAnsi"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eastAsiaTheme="minorHAnsi" w:hAnsi="Arial" w:cs="Arial"/>
          <w:i/>
          <w:sz w:val="24"/>
          <w:szCs w:val="24"/>
        </w:rPr>
        <w:t>(Anexo II - Gráfico Delimitación Bº El Cóndor)</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Artículo 30. Directrices.-</w:t>
      </w:r>
    </w:p>
    <w:p w:rsidR="004B65F5" w:rsidRPr="00947CC0"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eastAsiaTheme="minorHAnsi" w:hAnsi="Arial" w:cs="Arial"/>
          <w:sz w:val="24"/>
          <w:szCs w:val="24"/>
        </w:rPr>
        <w:t>L</w:t>
      </w:r>
      <w:r w:rsidRPr="00947CC0">
        <w:rPr>
          <w:rFonts w:ascii="Arial" w:eastAsiaTheme="minorHAnsi" w:hAnsi="Arial" w:cs="Arial"/>
          <w:sz w:val="24"/>
          <w:szCs w:val="24"/>
        </w:rPr>
        <w:t>as presentes Directrice</w:t>
      </w:r>
      <w:r>
        <w:rPr>
          <w:rFonts w:ascii="Arial" w:eastAsiaTheme="minorHAnsi" w:hAnsi="Arial" w:cs="Arial"/>
          <w:sz w:val="24"/>
          <w:szCs w:val="24"/>
        </w:rPr>
        <w:t xml:space="preserve">s, son un </w:t>
      </w:r>
      <w:r w:rsidRPr="00947CC0">
        <w:rPr>
          <w:rFonts w:ascii="Arial" w:eastAsiaTheme="minorHAnsi" w:hAnsi="Arial" w:cs="Arial"/>
          <w:sz w:val="24"/>
          <w:szCs w:val="24"/>
        </w:rPr>
        <w:t xml:space="preserve"> instrumento para la consecución de los objetivos d</w:t>
      </w:r>
      <w:r>
        <w:rPr>
          <w:rFonts w:ascii="Arial" w:eastAsiaTheme="minorHAnsi" w:hAnsi="Arial" w:cs="Arial"/>
          <w:sz w:val="24"/>
          <w:szCs w:val="24"/>
        </w:rPr>
        <w:t xml:space="preserve">e la </w:t>
      </w:r>
      <w:r w:rsidRPr="00947CC0">
        <w:rPr>
          <w:rFonts w:ascii="Arial" w:eastAsiaTheme="minorHAnsi" w:hAnsi="Arial" w:cs="Arial"/>
          <w:sz w:val="24"/>
          <w:szCs w:val="24"/>
        </w:rPr>
        <w:t xml:space="preserve"> Planificación Urbana</w:t>
      </w:r>
      <w:r>
        <w:rPr>
          <w:rFonts w:ascii="Arial" w:eastAsiaTheme="minorHAnsi" w:hAnsi="Arial" w:cs="Arial"/>
          <w:sz w:val="24"/>
          <w:szCs w:val="24"/>
        </w:rPr>
        <w:t>, y son</w:t>
      </w:r>
      <w:r w:rsidRPr="00947CC0">
        <w:rPr>
          <w:rFonts w:ascii="Arial" w:eastAsiaTheme="minorHAnsi" w:hAnsi="Arial" w:cs="Arial"/>
          <w:sz w:val="24"/>
          <w:szCs w:val="24"/>
        </w:rPr>
        <w:t>:</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preservación y recuperación de los valores y funciones naturales y paisajísticas de la franja litoral, y la recuperación de la naturalidad en los ámbitos litorales degradados o urbanizados en exceso.</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protección de la playa como espacio natural con altos valores ambientales.</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recuperación de espacios libres naturales del frente costero.</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defensa de la integridad del dominio público marítimo-terrestre y de las zonas de servidumbre y el uso general al que están destinados.</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liberación de ocupaciones situadas sobre las zonas ZAME</w:t>
      </w:r>
      <w:r>
        <w:rPr>
          <w:rFonts w:ascii="Arial" w:hAnsi="Arial" w:cs="Arial"/>
          <w:color w:val="000000"/>
          <w:sz w:val="24"/>
          <w:szCs w:val="24"/>
        </w:rPr>
        <w:t>/APRA</w:t>
      </w:r>
      <w:r w:rsidRPr="009B5CE9">
        <w:rPr>
          <w:rFonts w:ascii="Arial" w:hAnsi="Arial" w:cs="Arial"/>
          <w:color w:val="000000"/>
          <w:sz w:val="24"/>
          <w:szCs w:val="24"/>
        </w:rPr>
        <w:t xml:space="preserve"> o de tránsito y protección en el caso de no ajustarse a la legislación vigente.</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garantía de uso público de la ribera del mar y del resto del dominio público marítimo-terrestre.</w:t>
      </w:r>
    </w:p>
    <w:p w:rsidR="004B65F5" w:rsidRPr="009B5CE9" w:rsidRDefault="004B65F5" w:rsidP="004B65F5">
      <w:pPr>
        <w:pStyle w:val="Prrafodelista"/>
        <w:numPr>
          <w:ilvl w:val="0"/>
          <w:numId w:val="11"/>
        </w:numPr>
        <w:autoSpaceDE w:val="0"/>
        <w:autoSpaceDN w:val="0"/>
        <w:adjustRightInd w:val="0"/>
        <w:spacing w:after="0" w:line="240" w:lineRule="auto"/>
        <w:jc w:val="both"/>
        <w:rPr>
          <w:rFonts w:ascii="Arial" w:hAnsi="Arial" w:cs="Arial"/>
          <w:color w:val="000000"/>
          <w:sz w:val="24"/>
          <w:szCs w:val="24"/>
        </w:rPr>
      </w:pPr>
      <w:r w:rsidRPr="009B5CE9">
        <w:rPr>
          <w:rFonts w:ascii="Arial" w:hAnsi="Arial" w:cs="Arial"/>
          <w:color w:val="000000"/>
          <w:sz w:val="24"/>
          <w:szCs w:val="24"/>
        </w:rPr>
        <w:t>La recuperación y mejora del libre acceso, tránsito y uso público de la costa, en aquellos tramos litorales en los que exista cierta privatización del litoral.</w:t>
      </w:r>
    </w:p>
    <w:p w:rsidR="004B65F5" w:rsidRPr="00947CC0" w:rsidRDefault="004B65F5" w:rsidP="004B65F5">
      <w:pPr>
        <w:autoSpaceDE w:val="0"/>
        <w:autoSpaceDN w:val="0"/>
        <w:adjustRightInd w:val="0"/>
        <w:spacing w:after="0" w:line="240" w:lineRule="auto"/>
        <w:jc w:val="both"/>
        <w:rPr>
          <w:rFonts w:ascii="Arial" w:eastAsiaTheme="minorHAnsi" w:hAnsi="Arial" w:cs="Arial"/>
          <w:sz w:val="24"/>
          <w:szCs w:val="24"/>
        </w:rPr>
      </w:pPr>
      <w:r w:rsidRPr="00947CC0">
        <w:rPr>
          <w:rFonts w:ascii="Arial" w:eastAsiaTheme="minorHAnsi" w:hAnsi="Arial" w:cs="Arial"/>
          <w:sz w:val="24"/>
          <w:szCs w:val="24"/>
        </w:rPr>
        <w:t>Para lograr un adecuado marco en la ordenación, justificación e identificación de estos criterios, las presentes Directrices se dividen en tres bloques diferenciados:</w:t>
      </w:r>
    </w:p>
    <w:p w:rsidR="004B65F5" w:rsidRPr="00947CC0" w:rsidRDefault="004B65F5" w:rsidP="004B65F5">
      <w:pPr>
        <w:autoSpaceDE w:val="0"/>
        <w:autoSpaceDN w:val="0"/>
        <w:adjustRightInd w:val="0"/>
        <w:spacing w:after="0" w:line="240" w:lineRule="auto"/>
        <w:jc w:val="both"/>
        <w:rPr>
          <w:rFonts w:ascii="Arial" w:eastAsiaTheme="minorHAnsi" w:hAnsi="Arial" w:cs="Arial"/>
          <w:sz w:val="24"/>
          <w:szCs w:val="24"/>
        </w:rPr>
      </w:pPr>
      <w:r w:rsidRPr="00947CC0">
        <w:rPr>
          <w:rFonts w:ascii="Arial" w:eastAsiaTheme="minorHAnsi" w:hAnsi="Arial" w:cs="Arial"/>
          <w:sz w:val="24"/>
          <w:szCs w:val="24"/>
        </w:rPr>
        <w:t>- Transformación de fachadas marítimas urbanas.</w:t>
      </w:r>
    </w:p>
    <w:p w:rsidR="004B65F5" w:rsidRPr="00947CC0" w:rsidRDefault="004B65F5" w:rsidP="004B65F5">
      <w:pPr>
        <w:autoSpaceDE w:val="0"/>
        <w:autoSpaceDN w:val="0"/>
        <w:adjustRightInd w:val="0"/>
        <w:spacing w:after="0" w:line="240" w:lineRule="auto"/>
        <w:jc w:val="both"/>
        <w:rPr>
          <w:rFonts w:ascii="Arial" w:eastAsiaTheme="minorHAnsi" w:hAnsi="Arial" w:cs="Arial"/>
          <w:sz w:val="24"/>
          <w:szCs w:val="24"/>
        </w:rPr>
      </w:pPr>
      <w:r w:rsidRPr="00947CC0">
        <w:rPr>
          <w:rFonts w:ascii="Arial" w:eastAsiaTheme="minorHAnsi" w:hAnsi="Arial" w:cs="Arial"/>
          <w:sz w:val="24"/>
          <w:szCs w:val="24"/>
        </w:rPr>
        <w:t>- Tratamiento de itinerarios y senderos naturales.</w:t>
      </w:r>
    </w:p>
    <w:p w:rsidR="004B65F5" w:rsidRPr="00947CC0" w:rsidRDefault="004B65F5" w:rsidP="004B65F5">
      <w:pPr>
        <w:autoSpaceDE w:val="0"/>
        <w:autoSpaceDN w:val="0"/>
        <w:adjustRightInd w:val="0"/>
        <w:spacing w:after="0" w:line="240" w:lineRule="auto"/>
        <w:jc w:val="both"/>
        <w:rPr>
          <w:rFonts w:ascii="Arial" w:eastAsiaTheme="minorHAnsi" w:hAnsi="Arial" w:cs="Arial"/>
          <w:sz w:val="24"/>
          <w:szCs w:val="24"/>
        </w:rPr>
      </w:pPr>
      <w:r w:rsidRPr="00947CC0">
        <w:rPr>
          <w:rFonts w:ascii="Arial" w:eastAsiaTheme="minorHAnsi" w:hAnsi="Arial" w:cs="Arial"/>
          <w:sz w:val="24"/>
          <w:szCs w:val="24"/>
        </w:rPr>
        <w:t>- Actuaciones para el libre acceso, tránsito y uso público de la costa.</w:t>
      </w:r>
    </w:p>
    <w:p w:rsidR="004B65F5" w:rsidRPr="00947CC0" w:rsidRDefault="004B65F5" w:rsidP="004B65F5">
      <w:pPr>
        <w:autoSpaceDE w:val="0"/>
        <w:autoSpaceDN w:val="0"/>
        <w:adjustRightInd w:val="0"/>
        <w:spacing w:after="0" w:line="240" w:lineRule="auto"/>
        <w:jc w:val="both"/>
        <w:rPr>
          <w:rFonts w:ascii="Arial" w:eastAsiaTheme="minorHAnsi" w:hAnsi="Arial" w:cs="Arial"/>
          <w:sz w:val="24"/>
          <w:szCs w:val="24"/>
        </w:rPr>
      </w:pPr>
      <w:r w:rsidRPr="00947CC0">
        <w:rPr>
          <w:rFonts w:ascii="Arial" w:eastAsiaTheme="minorHAnsi" w:hAnsi="Arial" w:cs="Arial"/>
          <w:sz w:val="24"/>
          <w:szCs w:val="24"/>
        </w:rPr>
        <w:t>En cada uno de ellos se hace una selección de los aspectos de mayor importancia</w:t>
      </w:r>
      <w:r>
        <w:rPr>
          <w:rFonts w:ascii="Arial" w:eastAsiaTheme="minorHAnsi" w:hAnsi="Arial" w:cs="Arial"/>
        </w:rPr>
        <w:t xml:space="preserve"> </w:t>
      </w:r>
      <w:r w:rsidRPr="00947CC0">
        <w:rPr>
          <w:rFonts w:ascii="Arial" w:eastAsiaTheme="minorHAnsi" w:hAnsi="Arial" w:cs="Arial"/>
          <w:sz w:val="24"/>
          <w:szCs w:val="24"/>
        </w:rPr>
        <w:t>y se desarrollan, marcando las pautas y directrices que sobre los mismos dispone la política de actuación de la Subsecretaria de Planificación.</w:t>
      </w:r>
    </w:p>
    <w:p w:rsidR="004B65F5" w:rsidRDefault="004B65F5" w:rsidP="004B65F5">
      <w:pPr>
        <w:autoSpaceDE w:val="0"/>
        <w:autoSpaceDN w:val="0"/>
        <w:adjustRightInd w:val="0"/>
        <w:spacing w:after="0" w:line="240" w:lineRule="auto"/>
        <w:jc w:val="both"/>
        <w:rPr>
          <w:rFonts w:ascii="Arial" w:eastAsiaTheme="minorHAnsi" w:hAnsi="Arial" w:cs="Arial"/>
        </w:rPr>
      </w:pPr>
    </w:p>
    <w:p w:rsidR="004B65F5" w:rsidRDefault="004B65F5" w:rsidP="004B65F5">
      <w:pPr>
        <w:autoSpaceDE w:val="0"/>
        <w:autoSpaceDN w:val="0"/>
        <w:adjustRightInd w:val="0"/>
        <w:spacing w:after="0" w:line="240" w:lineRule="auto"/>
        <w:jc w:val="both"/>
        <w:rPr>
          <w:rFonts w:ascii="Arial" w:eastAsiaTheme="minorHAnsi" w:hAnsi="Arial" w:cs="Arial"/>
          <w:b/>
          <w:bCs/>
          <w:sz w:val="24"/>
          <w:szCs w:val="24"/>
        </w:rPr>
      </w:pPr>
      <w:r>
        <w:rPr>
          <w:rFonts w:ascii="Arial" w:eastAsiaTheme="minorHAnsi" w:hAnsi="Arial" w:cs="Arial"/>
          <w:b/>
          <w:bCs/>
          <w:sz w:val="24"/>
          <w:szCs w:val="24"/>
        </w:rPr>
        <w:t>- Consideraciones previas sobre el borde costero</w:t>
      </w:r>
    </w:p>
    <w:p w:rsidR="004B65F5" w:rsidRPr="00045BCE" w:rsidRDefault="004B65F5" w:rsidP="004B65F5">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En el territorio costero existe gran demanda para actividades muchas veces antagónicas entre sí, por lo cual al evaluar la franja contigua al mar se observan zonas degradadas, por construcciones en primera línea, barreras físicas construidas (paredón), que</w:t>
      </w:r>
      <w:r w:rsidRPr="00045BCE">
        <w:rPr>
          <w:rFonts w:ascii="Arial" w:eastAsiaTheme="minorHAnsi" w:hAnsi="Arial" w:cs="Arial"/>
          <w:sz w:val="24"/>
          <w:szCs w:val="24"/>
        </w:rPr>
        <w:t xml:space="preserve"> dificulta en movimiento de arena que se da naturalmente en la costa. Por lo cual hay que prevenir el aporte de arena que se da naturalmente que permitirá  el disfrute del mar y del territorio costero,  potenciando además el futuro turístico del  litoral.</w:t>
      </w:r>
    </w:p>
    <w:p w:rsidR="004B65F5" w:rsidRDefault="004B65F5" w:rsidP="004B65F5">
      <w:pPr>
        <w:autoSpaceDE w:val="0"/>
        <w:autoSpaceDN w:val="0"/>
        <w:adjustRightInd w:val="0"/>
        <w:spacing w:after="0" w:line="240" w:lineRule="auto"/>
        <w:jc w:val="both"/>
        <w:rPr>
          <w:rFonts w:ascii="Arial" w:eastAsiaTheme="minorHAnsi" w:hAnsi="Arial" w:cs="Arial"/>
          <w:b/>
          <w:bCs/>
          <w:sz w:val="24"/>
          <w:szCs w:val="24"/>
        </w:rPr>
      </w:pPr>
    </w:p>
    <w:p w:rsidR="004B65F5" w:rsidRDefault="004B65F5" w:rsidP="004B65F5">
      <w:pPr>
        <w:autoSpaceDE w:val="0"/>
        <w:autoSpaceDN w:val="0"/>
        <w:adjustRightInd w:val="0"/>
        <w:spacing w:after="0" w:line="240" w:lineRule="auto"/>
        <w:jc w:val="both"/>
        <w:rPr>
          <w:rFonts w:ascii="Arial" w:eastAsiaTheme="minorHAnsi" w:hAnsi="Arial" w:cs="Arial"/>
          <w:b/>
          <w:bCs/>
          <w:sz w:val="24"/>
          <w:szCs w:val="24"/>
        </w:rPr>
      </w:pPr>
      <w:r>
        <w:rPr>
          <w:rFonts w:ascii="Arial" w:eastAsiaTheme="minorHAnsi" w:hAnsi="Arial" w:cs="Arial"/>
          <w:b/>
          <w:bCs/>
          <w:sz w:val="24"/>
          <w:szCs w:val="24"/>
        </w:rPr>
        <w:t>-Transformación de fachadas marítimas urbanas</w:t>
      </w:r>
    </w:p>
    <w:p w:rsidR="004B65F5" w:rsidRPr="00045BCE" w:rsidRDefault="004B65F5" w:rsidP="004B65F5">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Se deberá</w:t>
      </w:r>
      <w:r w:rsidRPr="00045BCE">
        <w:rPr>
          <w:rFonts w:ascii="Arial" w:eastAsiaTheme="minorHAnsi" w:hAnsi="Arial" w:cs="Arial"/>
          <w:sz w:val="24"/>
          <w:szCs w:val="24"/>
        </w:rPr>
        <w:t xml:space="preserve"> realizar actuaciones de transformación de fachadas</w:t>
      </w:r>
      <w:r>
        <w:rPr>
          <w:rFonts w:ascii="Arial" w:eastAsiaTheme="minorHAnsi" w:hAnsi="Arial" w:cs="Arial"/>
          <w:sz w:val="24"/>
          <w:szCs w:val="24"/>
        </w:rPr>
        <w:t xml:space="preserve"> </w:t>
      </w:r>
      <w:r w:rsidRPr="00045BCE">
        <w:rPr>
          <w:rFonts w:ascii="Arial" w:eastAsiaTheme="minorHAnsi" w:hAnsi="Arial" w:cs="Arial"/>
          <w:sz w:val="24"/>
          <w:szCs w:val="24"/>
        </w:rPr>
        <w:t>marítimas en áreas litorales urbanas (aun no urbanizadas) en las que existen zonas de dominio privado marítimo-terrestre en la cual se aplicará la determinación de</w:t>
      </w:r>
      <w:r>
        <w:rPr>
          <w:rFonts w:ascii="Arial" w:eastAsiaTheme="minorHAnsi" w:hAnsi="Arial" w:cs="Arial"/>
          <w:sz w:val="24"/>
          <w:szCs w:val="24"/>
        </w:rPr>
        <w:t xml:space="preserve"> </w:t>
      </w:r>
      <w:r w:rsidRPr="00045BCE">
        <w:rPr>
          <w:rFonts w:ascii="Arial" w:eastAsiaTheme="minorHAnsi" w:hAnsi="Arial" w:cs="Arial"/>
          <w:sz w:val="24"/>
          <w:szCs w:val="24"/>
        </w:rPr>
        <w:t>l</w:t>
      </w:r>
      <w:r>
        <w:rPr>
          <w:rFonts w:ascii="Arial" w:eastAsiaTheme="minorHAnsi" w:hAnsi="Arial" w:cs="Arial"/>
          <w:sz w:val="24"/>
          <w:szCs w:val="24"/>
        </w:rPr>
        <w:t>a</w:t>
      </w:r>
      <w:r w:rsidRPr="00045BCE">
        <w:rPr>
          <w:rFonts w:ascii="Arial" w:eastAsiaTheme="minorHAnsi" w:hAnsi="Arial" w:cs="Arial"/>
          <w:sz w:val="24"/>
          <w:szCs w:val="24"/>
        </w:rPr>
        <w:t xml:space="preserve"> ZAME</w:t>
      </w:r>
      <w:r>
        <w:rPr>
          <w:rFonts w:ascii="Arial" w:eastAsiaTheme="minorHAnsi" w:hAnsi="Arial" w:cs="Arial"/>
          <w:sz w:val="24"/>
          <w:szCs w:val="24"/>
        </w:rPr>
        <w:t xml:space="preserve"> y/o APRA</w:t>
      </w:r>
      <w:r w:rsidRPr="00045BCE">
        <w:rPr>
          <w:rFonts w:ascii="Arial" w:eastAsiaTheme="minorHAnsi" w:hAnsi="Arial" w:cs="Arial"/>
          <w:sz w:val="24"/>
          <w:szCs w:val="24"/>
        </w:rPr>
        <w:t xml:space="preserve"> para protección de la línea de médanos</w:t>
      </w:r>
      <w:r w:rsidR="006E0BB5">
        <w:rPr>
          <w:rFonts w:ascii="Arial" w:eastAsiaTheme="minorHAnsi" w:hAnsi="Arial" w:cs="Arial"/>
          <w:sz w:val="24"/>
          <w:szCs w:val="24"/>
        </w:rPr>
        <w:t xml:space="preserve"> y acantilados</w:t>
      </w:r>
      <w:r w:rsidRPr="00045BCE">
        <w:rPr>
          <w:rFonts w:ascii="Arial" w:eastAsiaTheme="minorHAnsi" w:hAnsi="Arial" w:cs="Arial"/>
          <w:sz w:val="24"/>
          <w:szCs w:val="24"/>
        </w:rPr>
        <w:t>, y cesión de espacios al uso público proyectando el crecimiento de servicios turísticos para que la</w:t>
      </w:r>
      <w:r>
        <w:rPr>
          <w:rFonts w:ascii="Arial" w:eastAsiaTheme="minorHAnsi" w:hAnsi="Arial" w:cs="Arial"/>
          <w:sz w:val="24"/>
          <w:szCs w:val="24"/>
        </w:rPr>
        <w:t xml:space="preserve"> </w:t>
      </w:r>
      <w:r w:rsidRPr="00045BCE">
        <w:rPr>
          <w:rFonts w:ascii="Arial" w:eastAsiaTheme="minorHAnsi" w:hAnsi="Arial" w:cs="Arial"/>
          <w:sz w:val="24"/>
          <w:szCs w:val="24"/>
        </w:rPr>
        <w:t>afluencia de tu</w:t>
      </w:r>
      <w:r>
        <w:rPr>
          <w:rFonts w:ascii="Arial" w:eastAsiaTheme="minorHAnsi" w:hAnsi="Arial" w:cs="Arial"/>
          <w:sz w:val="24"/>
          <w:szCs w:val="24"/>
        </w:rPr>
        <w:t>ristas</w:t>
      </w:r>
      <w:r w:rsidRPr="00045BCE">
        <w:rPr>
          <w:rFonts w:ascii="Arial" w:eastAsiaTheme="minorHAnsi" w:hAnsi="Arial" w:cs="Arial"/>
          <w:sz w:val="24"/>
          <w:szCs w:val="24"/>
        </w:rPr>
        <w:t xml:space="preserve"> y e</w:t>
      </w:r>
      <w:r>
        <w:rPr>
          <w:rFonts w:ascii="Arial" w:eastAsiaTheme="minorHAnsi" w:hAnsi="Arial" w:cs="Arial"/>
          <w:sz w:val="24"/>
          <w:szCs w:val="24"/>
        </w:rPr>
        <w:t xml:space="preserve">l </w:t>
      </w:r>
      <w:r w:rsidRPr="00045BCE">
        <w:rPr>
          <w:rFonts w:ascii="Arial" w:eastAsiaTheme="minorHAnsi" w:hAnsi="Arial" w:cs="Arial"/>
          <w:sz w:val="24"/>
          <w:szCs w:val="24"/>
        </w:rPr>
        <w:t xml:space="preserve"> crecimiento de la demanda en la costa no supere  la capacidad de carga de las playas en el Balneario y provoque la caída de la calidad ambiental de las áreas litorales urbanas.</w:t>
      </w:r>
    </w:p>
    <w:p w:rsidR="004B65F5" w:rsidRPr="00602F0D" w:rsidRDefault="004B65F5" w:rsidP="004B65F5">
      <w:pPr>
        <w:autoSpaceDE w:val="0"/>
        <w:autoSpaceDN w:val="0"/>
        <w:adjustRightInd w:val="0"/>
        <w:spacing w:after="0" w:line="240" w:lineRule="auto"/>
        <w:jc w:val="both"/>
        <w:rPr>
          <w:rFonts w:ascii="Arial" w:eastAsiaTheme="minorHAnsi" w:hAnsi="Arial" w:cs="Arial"/>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31. </w:t>
      </w:r>
      <w:r w:rsidRPr="0035292C">
        <w:rPr>
          <w:rFonts w:ascii="Arial" w:hAnsi="Arial" w:cs="Arial"/>
          <w:b/>
          <w:bCs/>
          <w:color w:val="000000"/>
          <w:sz w:val="24"/>
          <w:szCs w:val="24"/>
        </w:rPr>
        <w:t xml:space="preserve">Directrices Expansión Balneario El Cóndor.-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lastRenderedPageBreak/>
        <w:t>El Balneario El Cóndor</w:t>
      </w:r>
      <w:r>
        <w:rPr>
          <w:rFonts w:ascii="Arial" w:hAnsi="Arial" w:cs="Arial"/>
          <w:color w:val="000000"/>
          <w:sz w:val="24"/>
          <w:szCs w:val="24"/>
        </w:rPr>
        <w:t xml:space="preserve"> </w:t>
      </w:r>
      <w:r w:rsidRPr="0035292C">
        <w:rPr>
          <w:rFonts w:ascii="Arial" w:hAnsi="Arial" w:cs="Arial"/>
          <w:color w:val="000000"/>
          <w:sz w:val="24"/>
          <w:szCs w:val="24"/>
        </w:rPr>
        <w:t>podrá desarrollarse y expandirse de acuerdo a las siguientes directrices:</w:t>
      </w:r>
    </w:p>
    <w:p w:rsidR="004B65F5" w:rsidRPr="00461775" w:rsidRDefault="004B65F5" w:rsidP="004B65F5">
      <w:pPr>
        <w:pStyle w:val="Prrafodelista"/>
        <w:numPr>
          <w:ilvl w:val="0"/>
          <w:numId w:val="12"/>
        </w:numPr>
        <w:autoSpaceDE w:val="0"/>
        <w:autoSpaceDN w:val="0"/>
        <w:adjustRightInd w:val="0"/>
        <w:spacing w:after="0" w:line="240" w:lineRule="auto"/>
        <w:jc w:val="both"/>
        <w:rPr>
          <w:rFonts w:ascii="Arial" w:hAnsi="Arial" w:cs="Arial"/>
          <w:sz w:val="24"/>
          <w:szCs w:val="24"/>
        </w:rPr>
      </w:pPr>
      <w:r w:rsidRPr="00461775">
        <w:rPr>
          <w:rFonts w:ascii="Arial" w:hAnsi="Arial" w:cs="Arial"/>
          <w:sz w:val="24"/>
          <w:szCs w:val="24"/>
        </w:rPr>
        <w:t>La no realización de nuevos loteos urbanos en suelo no urbanizable entre el Camino al Pescadero y la costa atlántica, y en las vecindades de El Pescadero.</w:t>
      </w:r>
    </w:p>
    <w:p w:rsidR="004B65F5" w:rsidRPr="00461775" w:rsidRDefault="004B65F5" w:rsidP="004B65F5">
      <w:pPr>
        <w:pStyle w:val="Prrafodelista"/>
        <w:numPr>
          <w:ilvl w:val="0"/>
          <w:numId w:val="12"/>
        </w:numPr>
        <w:autoSpaceDE w:val="0"/>
        <w:autoSpaceDN w:val="0"/>
        <w:adjustRightInd w:val="0"/>
        <w:spacing w:after="0" w:line="240" w:lineRule="auto"/>
        <w:jc w:val="both"/>
        <w:rPr>
          <w:rFonts w:ascii="Arial" w:hAnsi="Arial" w:cs="Arial"/>
          <w:sz w:val="24"/>
          <w:szCs w:val="24"/>
        </w:rPr>
      </w:pPr>
      <w:r w:rsidRPr="00461775">
        <w:rPr>
          <w:rFonts w:ascii="Arial" w:hAnsi="Arial" w:cs="Arial"/>
          <w:sz w:val="24"/>
          <w:szCs w:val="24"/>
        </w:rPr>
        <w:t xml:space="preserve">Se reducirán las afectaciones sobre los cordones </w:t>
      </w:r>
      <w:proofErr w:type="spellStart"/>
      <w:r w:rsidRPr="00461775">
        <w:rPr>
          <w:rFonts w:ascii="Arial" w:hAnsi="Arial" w:cs="Arial"/>
          <w:sz w:val="24"/>
          <w:szCs w:val="24"/>
        </w:rPr>
        <w:t>dunares</w:t>
      </w:r>
      <w:proofErr w:type="spellEnd"/>
      <w:r w:rsidRPr="00461775">
        <w:rPr>
          <w:rFonts w:ascii="Arial" w:hAnsi="Arial" w:cs="Arial"/>
          <w:sz w:val="24"/>
          <w:szCs w:val="24"/>
        </w:rPr>
        <w:t xml:space="preserve"> costeros, sea por movimientos de tierra, sea por obras civiles, sea por el tránsito rodado no controlado, promoviéndose acciones de rehabilitación </w:t>
      </w:r>
      <w:proofErr w:type="spellStart"/>
      <w:r w:rsidRPr="00461775">
        <w:rPr>
          <w:rFonts w:ascii="Arial" w:hAnsi="Arial" w:cs="Arial"/>
          <w:sz w:val="24"/>
          <w:szCs w:val="24"/>
        </w:rPr>
        <w:t>dunar</w:t>
      </w:r>
      <w:proofErr w:type="spellEnd"/>
      <w:r w:rsidRPr="00461775">
        <w:rPr>
          <w:rFonts w:ascii="Arial" w:hAnsi="Arial" w:cs="Arial"/>
          <w:sz w:val="24"/>
          <w:szCs w:val="24"/>
        </w:rPr>
        <w:t>.</w:t>
      </w:r>
    </w:p>
    <w:p w:rsidR="004B65F5" w:rsidRPr="00461775" w:rsidRDefault="004B65F5" w:rsidP="004B65F5">
      <w:pPr>
        <w:pStyle w:val="Prrafodelista"/>
        <w:numPr>
          <w:ilvl w:val="0"/>
          <w:numId w:val="12"/>
        </w:numPr>
        <w:autoSpaceDE w:val="0"/>
        <w:autoSpaceDN w:val="0"/>
        <w:adjustRightInd w:val="0"/>
        <w:spacing w:after="0" w:line="240" w:lineRule="auto"/>
        <w:jc w:val="both"/>
        <w:rPr>
          <w:rFonts w:ascii="Arial" w:hAnsi="Arial" w:cs="Arial"/>
          <w:color w:val="FF0000"/>
          <w:sz w:val="24"/>
          <w:szCs w:val="24"/>
        </w:rPr>
      </w:pPr>
      <w:r w:rsidRPr="00461775">
        <w:rPr>
          <w:rFonts w:ascii="Arial" w:hAnsi="Arial" w:cs="Arial"/>
          <w:sz w:val="24"/>
          <w:szCs w:val="24"/>
        </w:rPr>
        <w:t>Se priorizará una expansión urbana por partes compactas y por etapas al noroeste de la actual planta urbana, entre el Camino al Pescadero y la Ruta</w:t>
      </w:r>
      <w:r w:rsidRPr="00461775">
        <w:rPr>
          <w:rFonts w:ascii="Arial" w:hAnsi="Arial" w:cs="Arial"/>
          <w:color w:val="000000"/>
          <w:sz w:val="24"/>
          <w:szCs w:val="24"/>
        </w:rPr>
        <w:t xml:space="preserve"> Provincial Nº</w:t>
      </w:r>
      <w:r w:rsidRPr="00461775">
        <w:rPr>
          <w:rFonts w:ascii="Arial" w:eastAsia="CambriaMath" w:hAnsi="Arial" w:cs="Arial"/>
          <w:color w:val="000000"/>
          <w:sz w:val="24"/>
          <w:szCs w:val="24"/>
        </w:rPr>
        <w:t xml:space="preserve"> </w:t>
      </w:r>
      <w:r w:rsidRPr="00461775">
        <w:rPr>
          <w:rFonts w:ascii="Arial" w:hAnsi="Arial" w:cs="Arial"/>
          <w:color w:val="000000"/>
          <w:sz w:val="24"/>
          <w:szCs w:val="24"/>
        </w:rPr>
        <w:t>1. A mediano y largo plazo podrá habilitarse una expansión urbana controlada al oeste de la actual Ruta Provincial Nº</w:t>
      </w:r>
      <w:r w:rsidRPr="00461775">
        <w:rPr>
          <w:rFonts w:ascii="Arial" w:eastAsia="CambriaMath" w:hAnsi="Arial" w:cs="Arial"/>
          <w:color w:val="000000"/>
          <w:sz w:val="24"/>
          <w:szCs w:val="24"/>
        </w:rPr>
        <w:t xml:space="preserve"> </w:t>
      </w:r>
      <w:r w:rsidRPr="00461775">
        <w:rPr>
          <w:rFonts w:ascii="Arial" w:hAnsi="Arial" w:cs="Arial"/>
          <w:color w:val="000000"/>
          <w:sz w:val="24"/>
          <w:szCs w:val="24"/>
        </w:rPr>
        <w:t xml:space="preserve">1.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Las expansiones urbanas se autorizarán si:</w:t>
      </w:r>
    </w:p>
    <w:p w:rsidR="004B65F5" w:rsidRPr="00461775" w:rsidRDefault="004B65F5" w:rsidP="004B65F5">
      <w:pPr>
        <w:pStyle w:val="Prrafodelista"/>
        <w:numPr>
          <w:ilvl w:val="0"/>
          <w:numId w:val="13"/>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Contemplan un macro trazado vial transversal o longitudinal (con caminos o avenidas anchas), previéndose al menos el ensanche del Camino del Pescadero, una nueva avenida que conecte la calle los Acantilados y el Camino al Pescadero con la Ruta Provincial Nº</w:t>
      </w:r>
      <w:r w:rsidRPr="00461775">
        <w:rPr>
          <w:rFonts w:ascii="Arial" w:eastAsia="CambriaMath" w:hAnsi="Arial" w:cs="Arial"/>
          <w:color w:val="000000"/>
          <w:sz w:val="24"/>
          <w:szCs w:val="24"/>
        </w:rPr>
        <w:t xml:space="preserve"> </w:t>
      </w:r>
      <w:r w:rsidRPr="00461775">
        <w:rPr>
          <w:rFonts w:ascii="Arial" w:hAnsi="Arial" w:cs="Arial"/>
          <w:color w:val="000000"/>
          <w:sz w:val="24"/>
          <w:szCs w:val="24"/>
        </w:rPr>
        <w:t>1, las colectoras de la Ruta Provincial Nº</w:t>
      </w:r>
      <w:r w:rsidRPr="00461775">
        <w:rPr>
          <w:rFonts w:ascii="Arial" w:eastAsia="CambriaMath" w:hAnsi="Arial" w:cs="Arial"/>
          <w:color w:val="000000"/>
          <w:sz w:val="24"/>
          <w:szCs w:val="24"/>
        </w:rPr>
        <w:t xml:space="preserve"> </w:t>
      </w:r>
      <w:r w:rsidRPr="00461775">
        <w:rPr>
          <w:rFonts w:ascii="Arial" w:hAnsi="Arial" w:cs="Arial"/>
          <w:color w:val="000000"/>
          <w:sz w:val="24"/>
          <w:szCs w:val="24"/>
        </w:rPr>
        <w:t>1, realizándose las cesiones del caso. Tal macro trazado vial será ajustado por las Oficinas Técnicas de la Municipalidad.</w:t>
      </w:r>
    </w:p>
    <w:p w:rsidR="004B65F5" w:rsidRPr="00461775" w:rsidRDefault="004B65F5" w:rsidP="004B65F5">
      <w:pPr>
        <w:pStyle w:val="Prrafodelista"/>
        <w:numPr>
          <w:ilvl w:val="0"/>
          <w:numId w:val="13"/>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Se realizan por partes y etapas completas, por contigüidad a la actual planta urbana, para minimizar la dispersión del suelo urbanizable y el aumento de los costes públicos de servicios.</w:t>
      </w:r>
    </w:p>
    <w:p w:rsidR="004B65F5" w:rsidRPr="00461775" w:rsidRDefault="004B65F5" w:rsidP="004B65F5">
      <w:pPr>
        <w:pStyle w:val="Prrafodelista"/>
        <w:numPr>
          <w:ilvl w:val="0"/>
          <w:numId w:val="13"/>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Se compatibilizan con el corredor ecológico de avifauna entre la colonia de loros barranqueros y el estuario del Río Negro.</w:t>
      </w:r>
    </w:p>
    <w:p w:rsidR="004B65F5" w:rsidRPr="00461775" w:rsidRDefault="004B65F5" w:rsidP="004B65F5">
      <w:pPr>
        <w:pStyle w:val="Prrafodelista"/>
        <w:numPr>
          <w:ilvl w:val="0"/>
          <w:numId w:val="13"/>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Se respeta un área de amortiguación de al menos 500 metros entre la línea de ribera sur del Río Negro, en que se mantendrán los actuales usos y se habilitará</w:t>
      </w:r>
      <w:r>
        <w:rPr>
          <w:rFonts w:ascii="Arial" w:hAnsi="Arial" w:cs="Arial"/>
          <w:color w:val="000000"/>
          <w:sz w:val="24"/>
          <w:szCs w:val="24"/>
        </w:rPr>
        <w:t xml:space="preserve">n subdivisiones prediales </w:t>
      </w:r>
      <w:proofErr w:type="spellStart"/>
      <w:r>
        <w:rPr>
          <w:rFonts w:ascii="Arial" w:hAnsi="Arial" w:cs="Arial"/>
          <w:color w:val="000000"/>
          <w:sz w:val="24"/>
          <w:szCs w:val="24"/>
        </w:rPr>
        <w:t>rur</w:t>
      </w:r>
      <w:proofErr w:type="spellEnd"/>
      <w:r>
        <w:rPr>
          <w:rFonts w:ascii="Arial" w:hAnsi="Arial" w:cs="Arial"/>
          <w:color w:val="000000"/>
          <w:sz w:val="24"/>
          <w:szCs w:val="24"/>
        </w:rPr>
        <w:t>-</w:t>
      </w:r>
      <w:r w:rsidRPr="00461775">
        <w:rPr>
          <w:rFonts w:ascii="Arial" w:hAnsi="Arial" w:cs="Arial"/>
          <w:color w:val="000000"/>
          <w:sz w:val="24"/>
          <w:szCs w:val="24"/>
        </w:rPr>
        <w:t>turísticas.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32. </w:t>
      </w:r>
      <w:r w:rsidRPr="0035292C">
        <w:rPr>
          <w:rFonts w:ascii="Arial" w:hAnsi="Arial" w:cs="Arial"/>
          <w:b/>
          <w:bCs/>
          <w:color w:val="000000"/>
          <w:sz w:val="24"/>
          <w:szCs w:val="24"/>
        </w:rPr>
        <w:t>Clasificación del suelo.-</w:t>
      </w:r>
      <w:r>
        <w:rPr>
          <w:rFonts w:ascii="Arial" w:hAnsi="Arial" w:cs="Arial"/>
          <w:b/>
          <w:bCs/>
          <w:color w:val="000000"/>
          <w:sz w:val="24"/>
          <w:szCs w:val="24"/>
        </w:rPr>
        <w:t xml:space="preserve"> </w:t>
      </w:r>
    </w:p>
    <w:p w:rsidR="004B65F5" w:rsidRPr="009F4A9C" w:rsidRDefault="004B65F5" w:rsidP="004B65F5">
      <w:pPr>
        <w:autoSpaceDE w:val="0"/>
        <w:autoSpaceDN w:val="0"/>
        <w:adjustRightInd w:val="0"/>
        <w:spacing w:after="0" w:line="240" w:lineRule="auto"/>
        <w:jc w:val="both"/>
        <w:rPr>
          <w:rFonts w:ascii="Arial" w:hAnsi="Arial" w:cs="Arial"/>
          <w:color w:val="000000"/>
          <w:sz w:val="24"/>
          <w:szCs w:val="24"/>
        </w:rPr>
      </w:pPr>
      <w:r w:rsidRPr="009F4A9C">
        <w:rPr>
          <w:rFonts w:ascii="Arial" w:hAnsi="Arial" w:cs="Arial"/>
          <w:color w:val="000000"/>
          <w:sz w:val="24"/>
          <w:szCs w:val="24"/>
        </w:rPr>
        <w:t>El suelo de la Zona Balneario El Cóndor se clasifica como:</w:t>
      </w:r>
    </w:p>
    <w:p w:rsidR="004B65F5" w:rsidRPr="006C51C7" w:rsidRDefault="004B65F5" w:rsidP="004B65F5">
      <w:pPr>
        <w:pStyle w:val="Prrafodelista"/>
        <w:numPr>
          <w:ilvl w:val="0"/>
          <w:numId w:val="14"/>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 xml:space="preserve">Suelo urbanizable, el correspondiente al amanzanado oportunamente aprobado y homologado por las ordenanzas vigentes, y al que se habilite de </w:t>
      </w:r>
      <w:r w:rsidRPr="006C51C7">
        <w:rPr>
          <w:rFonts w:ascii="Arial" w:hAnsi="Arial" w:cs="Arial"/>
          <w:color w:val="000000"/>
          <w:sz w:val="24"/>
          <w:szCs w:val="24"/>
        </w:rPr>
        <w:t xml:space="preserve">acuerdo a las directrices anteriores. </w:t>
      </w:r>
      <w:r w:rsidRPr="006C51C7">
        <w:rPr>
          <w:rFonts w:ascii="Arial" w:hAnsi="Arial" w:cs="Arial"/>
          <w:iCs/>
          <w:color w:val="000000"/>
          <w:sz w:val="24"/>
          <w:szCs w:val="24"/>
        </w:rPr>
        <w:t xml:space="preserve">Se incluye la fracción de suelo al norte de la actual planta urbana, cuya transformación y protección </w:t>
      </w:r>
      <w:proofErr w:type="spellStart"/>
      <w:r w:rsidRPr="006C51C7">
        <w:rPr>
          <w:rFonts w:ascii="Arial" w:hAnsi="Arial" w:cs="Arial"/>
          <w:iCs/>
          <w:color w:val="000000"/>
          <w:sz w:val="24"/>
          <w:szCs w:val="24"/>
        </w:rPr>
        <w:t>dunar</w:t>
      </w:r>
      <w:proofErr w:type="spellEnd"/>
      <w:r w:rsidRPr="006C51C7">
        <w:rPr>
          <w:rFonts w:ascii="Arial" w:hAnsi="Arial" w:cs="Arial"/>
          <w:iCs/>
          <w:color w:val="000000"/>
          <w:sz w:val="24"/>
          <w:szCs w:val="24"/>
        </w:rPr>
        <w:t>, se encuentra en trámite legislativo.</w:t>
      </w:r>
    </w:p>
    <w:p w:rsidR="004B65F5" w:rsidRPr="000F054D" w:rsidRDefault="004B65F5" w:rsidP="004B65F5">
      <w:pPr>
        <w:pStyle w:val="Prrafodelista"/>
        <w:numPr>
          <w:ilvl w:val="0"/>
          <w:numId w:val="14"/>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 xml:space="preserve">Suelo </w:t>
      </w:r>
      <w:proofErr w:type="spellStart"/>
      <w:r w:rsidRPr="000F054D">
        <w:rPr>
          <w:rFonts w:ascii="Arial" w:hAnsi="Arial" w:cs="Arial"/>
          <w:color w:val="000000"/>
          <w:sz w:val="24"/>
          <w:szCs w:val="24"/>
        </w:rPr>
        <w:t>rur</w:t>
      </w:r>
      <w:proofErr w:type="spellEnd"/>
      <w:r w:rsidRPr="000F054D">
        <w:rPr>
          <w:rFonts w:ascii="Arial" w:hAnsi="Arial" w:cs="Arial"/>
          <w:color w:val="000000"/>
          <w:sz w:val="24"/>
          <w:szCs w:val="24"/>
        </w:rPr>
        <w:t xml:space="preserve"> – turístico, con fracciones mayores a 1 hectárea en el área de</w:t>
      </w:r>
      <w:r>
        <w:rPr>
          <w:rFonts w:ascii="Arial" w:hAnsi="Arial" w:cs="Arial"/>
          <w:color w:val="000000"/>
          <w:sz w:val="24"/>
          <w:szCs w:val="24"/>
        </w:rPr>
        <w:t xml:space="preserve"> </w:t>
      </w:r>
      <w:r w:rsidRPr="000F054D">
        <w:rPr>
          <w:rFonts w:ascii="Arial" w:hAnsi="Arial" w:cs="Arial"/>
          <w:color w:val="000000"/>
          <w:sz w:val="24"/>
          <w:szCs w:val="24"/>
        </w:rPr>
        <w:t>amortiguación ambiental y paisajística sobre el Río Negro.</w:t>
      </w:r>
    </w:p>
    <w:p w:rsidR="004B65F5" w:rsidRPr="000F054D" w:rsidRDefault="004B65F5" w:rsidP="004B65F5">
      <w:pPr>
        <w:pStyle w:val="Prrafodelista"/>
        <w:numPr>
          <w:ilvl w:val="0"/>
          <w:numId w:val="14"/>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Suelo no urbanizable, al suelo actualmente no urbanizado ubicado entre el</w:t>
      </w:r>
      <w:r>
        <w:rPr>
          <w:rFonts w:ascii="Arial" w:hAnsi="Arial" w:cs="Arial"/>
          <w:color w:val="000000"/>
          <w:sz w:val="24"/>
          <w:szCs w:val="24"/>
        </w:rPr>
        <w:t xml:space="preserve"> </w:t>
      </w:r>
      <w:r w:rsidRPr="000F054D">
        <w:rPr>
          <w:rFonts w:ascii="Arial" w:hAnsi="Arial" w:cs="Arial"/>
          <w:color w:val="000000"/>
          <w:sz w:val="24"/>
          <w:szCs w:val="24"/>
        </w:rPr>
        <w:t>Camino al Pescadero y la costa atlántica.</w:t>
      </w:r>
    </w:p>
    <w:p w:rsidR="004B65F5" w:rsidRPr="000F054D" w:rsidRDefault="004B65F5" w:rsidP="004B65F5">
      <w:pPr>
        <w:pStyle w:val="Prrafodelista"/>
        <w:numPr>
          <w:ilvl w:val="0"/>
          <w:numId w:val="14"/>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Suelo de potencial urbanización diferida, ubicado al oeste del límite oeste del la planta urbana Tal suelo se transformará en suelo</w:t>
      </w:r>
      <w:r>
        <w:rPr>
          <w:rFonts w:ascii="Arial" w:hAnsi="Arial" w:cs="Arial"/>
          <w:color w:val="000000"/>
          <w:sz w:val="24"/>
          <w:szCs w:val="24"/>
        </w:rPr>
        <w:t xml:space="preserve"> </w:t>
      </w:r>
      <w:r w:rsidRPr="000F054D">
        <w:rPr>
          <w:rFonts w:ascii="Arial" w:hAnsi="Arial" w:cs="Arial"/>
          <w:color w:val="000000"/>
          <w:sz w:val="24"/>
          <w:szCs w:val="24"/>
        </w:rPr>
        <w:t>urbanizable cuando:</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t>
      </w:r>
      <w:r w:rsidRPr="0035292C">
        <w:rPr>
          <w:rFonts w:ascii="Arial" w:hAnsi="Arial" w:cs="Arial"/>
          <w:color w:val="000000"/>
          <w:sz w:val="24"/>
          <w:szCs w:val="24"/>
        </w:rPr>
        <w:t xml:space="preserve"> Se haya ocupado el 50% de las parcelas de las expansiones urbanas que</w:t>
      </w:r>
      <w:r>
        <w:rPr>
          <w:rFonts w:ascii="Arial" w:hAnsi="Arial" w:cs="Arial"/>
          <w:color w:val="000000"/>
          <w:sz w:val="24"/>
          <w:szCs w:val="24"/>
        </w:rPr>
        <w:t xml:space="preserve"> </w:t>
      </w:r>
      <w:r w:rsidRPr="0035292C">
        <w:rPr>
          <w:rFonts w:ascii="Arial" w:hAnsi="Arial" w:cs="Arial"/>
          <w:color w:val="000000"/>
          <w:sz w:val="24"/>
          <w:szCs w:val="24"/>
        </w:rPr>
        <w:t>se realicen a partir de la puesta en vigencia de esta ordenanza.</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t>
      </w:r>
      <w:r w:rsidRPr="0035292C">
        <w:rPr>
          <w:rFonts w:ascii="Arial" w:hAnsi="Arial" w:cs="Arial"/>
          <w:color w:val="000000"/>
          <w:sz w:val="24"/>
          <w:szCs w:val="24"/>
        </w:rPr>
        <w:t xml:space="preserve"> Se verifique </w:t>
      </w:r>
      <w:proofErr w:type="gramStart"/>
      <w:r w:rsidRPr="0035292C">
        <w:rPr>
          <w:rFonts w:ascii="Arial" w:hAnsi="Arial" w:cs="Arial"/>
          <w:color w:val="000000"/>
          <w:sz w:val="24"/>
          <w:szCs w:val="24"/>
        </w:rPr>
        <w:t>la</w:t>
      </w:r>
      <w:proofErr w:type="gramEnd"/>
      <w:r w:rsidRPr="0035292C">
        <w:rPr>
          <w:rFonts w:ascii="Arial" w:hAnsi="Arial" w:cs="Arial"/>
          <w:color w:val="000000"/>
          <w:sz w:val="24"/>
          <w:szCs w:val="24"/>
        </w:rPr>
        <w:t xml:space="preserve"> pre factibilidad de los correspondientes servicios públicos.</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t>
      </w:r>
      <w:r w:rsidRPr="0035292C">
        <w:rPr>
          <w:rFonts w:ascii="Arial" w:hAnsi="Arial" w:cs="Arial"/>
          <w:color w:val="000000"/>
          <w:sz w:val="24"/>
          <w:szCs w:val="24"/>
        </w:rPr>
        <w:t xml:space="preserve"> Se cumplan con las directrices específicas de esta sección.</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254BEE" w:rsidRDefault="004B65F5" w:rsidP="004B65F5">
      <w:pPr>
        <w:autoSpaceDE w:val="0"/>
        <w:autoSpaceDN w:val="0"/>
        <w:adjustRightInd w:val="0"/>
        <w:spacing w:after="0" w:line="240" w:lineRule="auto"/>
        <w:jc w:val="both"/>
        <w:rPr>
          <w:rFonts w:ascii="Arial" w:hAnsi="Arial" w:cs="Arial"/>
          <w:sz w:val="24"/>
          <w:szCs w:val="24"/>
        </w:rPr>
      </w:pPr>
      <w:r w:rsidRPr="00254BEE">
        <w:rPr>
          <w:rFonts w:ascii="Arial" w:hAnsi="Arial" w:cs="Arial"/>
          <w:sz w:val="24"/>
          <w:szCs w:val="24"/>
        </w:rPr>
        <w:t>(Anexo III - Gráfico Clasificación del suelo Bº El Cóndor)</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33. </w:t>
      </w:r>
      <w:r w:rsidRPr="0035292C">
        <w:rPr>
          <w:rFonts w:ascii="Arial" w:hAnsi="Arial" w:cs="Arial"/>
          <w:b/>
          <w:bCs/>
          <w:color w:val="000000"/>
          <w:sz w:val="24"/>
          <w:szCs w:val="24"/>
        </w:rPr>
        <w:t>Aprovechamientos urbanísticos. Remisión.</w:t>
      </w:r>
      <w:r>
        <w:rPr>
          <w:rFonts w:ascii="Arial" w:hAnsi="Arial" w:cs="Arial"/>
          <w:b/>
          <w:bCs/>
          <w:color w:val="000000"/>
          <w:sz w:val="24"/>
          <w:szCs w:val="24"/>
        </w:rPr>
        <w:t>-</w:t>
      </w:r>
      <w:r w:rsidRPr="0035292C">
        <w:rPr>
          <w:rFonts w:ascii="Arial" w:hAnsi="Arial" w:cs="Arial"/>
          <w:b/>
          <w:bCs/>
          <w:color w:val="000000"/>
          <w:sz w:val="24"/>
          <w:szCs w:val="24"/>
        </w:rPr>
        <w:t xml:space="preserve">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Se aplicarán los</w:t>
      </w:r>
      <w:r>
        <w:rPr>
          <w:rFonts w:ascii="Arial" w:hAnsi="Arial" w:cs="Arial"/>
          <w:color w:val="000000"/>
          <w:sz w:val="24"/>
          <w:szCs w:val="24"/>
        </w:rPr>
        <w:t xml:space="preserve"> </w:t>
      </w:r>
      <w:r w:rsidRPr="0035292C">
        <w:rPr>
          <w:rFonts w:ascii="Arial" w:hAnsi="Arial" w:cs="Arial"/>
          <w:color w:val="000000"/>
          <w:sz w:val="24"/>
          <w:szCs w:val="24"/>
        </w:rPr>
        <w:t>indicadores vigentes en el actual Código Urbano de El Cóndor.</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 xml:space="preserve">En la futura área </w:t>
      </w:r>
      <w:proofErr w:type="spellStart"/>
      <w:r w:rsidRPr="0035292C">
        <w:rPr>
          <w:rFonts w:ascii="Arial" w:hAnsi="Arial" w:cs="Arial"/>
          <w:color w:val="000000"/>
          <w:sz w:val="24"/>
          <w:szCs w:val="24"/>
        </w:rPr>
        <w:t>rur</w:t>
      </w:r>
      <w:proofErr w:type="spellEnd"/>
      <w:r w:rsidRPr="0035292C">
        <w:rPr>
          <w:rFonts w:ascii="Arial" w:hAnsi="Arial" w:cs="Arial"/>
          <w:color w:val="000000"/>
          <w:sz w:val="24"/>
          <w:szCs w:val="24"/>
        </w:rPr>
        <w:t xml:space="preserve"> - turística la ocupación máxima deberá ser a la vez de:</w:t>
      </w:r>
    </w:p>
    <w:p w:rsidR="004B65F5" w:rsidRPr="00254BEE" w:rsidRDefault="004B65F5" w:rsidP="004B65F5">
      <w:pPr>
        <w:pStyle w:val="Prrafodelista"/>
        <w:numPr>
          <w:ilvl w:val="0"/>
          <w:numId w:val="40"/>
        </w:numPr>
        <w:autoSpaceDE w:val="0"/>
        <w:autoSpaceDN w:val="0"/>
        <w:adjustRightInd w:val="0"/>
        <w:spacing w:after="0" w:line="240" w:lineRule="auto"/>
        <w:jc w:val="both"/>
        <w:rPr>
          <w:rFonts w:ascii="Arial" w:hAnsi="Arial" w:cs="Arial"/>
          <w:color w:val="000000"/>
          <w:sz w:val="24"/>
          <w:szCs w:val="24"/>
        </w:rPr>
      </w:pPr>
      <w:r w:rsidRPr="00254BEE">
        <w:rPr>
          <w:rFonts w:ascii="Arial" w:hAnsi="Arial" w:cs="Arial"/>
          <w:color w:val="000000"/>
          <w:sz w:val="24"/>
          <w:szCs w:val="24"/>
        </w:rPr>
        <w:t>Área Máxima Edificada = 800 m2</w:t>
      </w:r>
    </w:p>
    <w:p w:rsidR="004B65F5" w:rsidRPr="00254BEE" w:rsidRDefault="004B65F5" w:rsidP="004B65F5">
      <w:pPr>
        <w:pStyle w:val="Prrafodelista"/>
        <w:numPr>
          <w:ilvl w:val="0"/>
          <w:numId w:val="40"/>
        </w:numPr>
        <w:autoSpaceDE w:val="0"/>
        <w:autoSpaceDN w:val="0"/>
        <w:adjustRightInd w:val="0"/>
        <w:spacing w:after="0" w:line="240" w:lineRule="auto"/>
        <w:jc w:val="both"/>
        <w:rPr>
          <w:rFonts w:ascii="Arial" w:hAnsi="Arial" w:cs="Arial"/>
          <w:color w:val="000000"/>
          <w:sz w:val="24"/>
          <w:szCs w:val="24"/>
        </w:rPr>
      </w:pPr>
      <w:r w:rsidRPr="00254BEE">
        <w:rPr>
          <w:rFonts w:ascii="Arial" w:hAnsi="Arial" w:cs="Arial"/>
          <w:color w:val="000000"/>
          <w:sz w:val="24"/>
          <w:szCs w:val="24"/>
        </w:rPr>
        <w:t>FOS = 5% del predio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36080C" w:rsidRDefault="004B65F5" w:rsidP="004B65F5">
      <w:pPr>
        <w:autoSpaceDE w:val="0"/>
        <w:autoSpaceDN w:val="0"/>
        <w:adjustRightInd w:val="0"/>
        <w:spacing w:after="0" w:line="240" w:lineRule="auto"/>
        <w:jc w:val="both"/>
        <w:rPr>
          <w:rFonts w:ascii="Arial" w:hAnsi="Arial" w:cs="Arial"/>
          <w:b/>
          <w:bCs/>
          <w:sz w:val="24"/>
          <w:szCs w:val="24"/>
        </w:rPr>
      </w:pPr>
      <w:r w:rsidRPr="0036080C">
        <w:rPr>
          <w:rFonts w:ascii="Arial" w:hAnsi="Arial" w:cs="Arial"/>
          <w:b/>
          <w:bCs/>
          <w:sz w:val="24"/>
          <w:szCs w:val="24"/>
        </w:rPr>
        <w:t>Artículo 34. Zonificación.-</w:t>
      </w:r>
    </w:p>
    <w:p w:rsidR="004B65F5" w:rsidRPr="00EE5632" w:rsidRDefault="004B65F5" w:rsidP="004B65F5">
      <w:pPr>
        <w:autoSpaceDE w:val="0"/>
        <w:autoSpaceDN w:val="0"/>
        <w:adjustRightInd w:val="0"/>
        <w:spacing w:after="0" w:line="240" w:lineRule="auto"/>
        <w:jc w:val="both"/>
        <w:rPr>
          <w:rFonts w:ascii="Arial" w:hAnsi="Arial" w:cs="Arial"/>
          <w:color w:val="FF0000"/>
          <w:sz w:val="24"/>
          <w:szCs w:val="24"/>
        </w:rPr>
      </w:pPr>
      <w:r>
        <w:rPr>
          <w:rFonts w:ascii="Arial" w:hAnsi="Arial" w:cs="Arial"/>
          <w:sz w:val="24"/>
          <w:szCs w:val="24"/>
        </w:rPr>
        <w:t xml:space="preserve">Al </w:t>
      </w:r>
      <w:r w:rsidRPr="00F0378D">
        <w:rPr>
          <w:rFonts w:ascii="Arial" w:hAnsi="Arial" w:cs="Arial"/>
          <w:sz w:val="24"/>
          <w:szCs w:val="24"/>
        </w:rPr>
        <w:t xml:space="preserve">Código Urbano </w:t>
      </w:r>
      <w:r>
        <w:rPr>
          <w:rFonts w:ascii="Arial" w:hAnsi="Arial" w:cs="Arial"/>
          <w:sz w:val="24"/>
          <w:szCs w:val="24"/>
        </w:rPr>
        <w:t xml:space="preserve">vigente </w:t>
      </w:r>
      <w:r w:rsidRPr="00F0378D">
        <w:rPr>
          <w:rFonts w:ascii="Arial" w:hAnsi="Arial" w:cs="Arial"/>
          <w:sz w:val="24"/>
          <w:szCs w:val="24"/>
        </w:rPr>
        <w:t>del Balneario</w:t>
      </w:r>
      <w:r>
        <w:rPr>
          <w:rFonts w:ascii="Arial" w:hAnsi="Arial" w:cs="Arial"/>
          <w:sz w:val="24"/>
          <w:szCs w:val="24"/>
        </w:rPr>
        <w:t xml:space="preserve"> El Cóndor, aprobado por</w:t>
      </w:r>
      <w:r w:rsidRPr="00F0378D">
        <w:rPr>
          <w:rFonts w:ascii="Arial" w:hAnsi="Arial" w:cs="Arial"/>
          <w:sz w:val="24"/>
          <w:szCs w:val="24"/>
        </w:rPr>
        <w:t xml:space="preserve"> la ordenanza Nº 1858, </w:t>
      </w:r>
      <w:r>
        <w:rPr>
          <w:rFonts w:ascii="Arial" w:hAnsi="Arial" w:cs="Arial"/>
          <w:sz w:val="24"/>
          <w:szCs w:val="24"/>
        </w:rPr>
        <w:t>se le realizarán modificaciones relacionadas con su zonificación.</w:t>
      </w:r>
      <w:r w:rsidRPr="00EE5632">
        <w:rPr>
          <w:rFonts w:ascii="Arial" w:hAnsi="Arial" w:cs="Arial"/>
          <w:color w:val="FF0000"/>
          <w:sz w:val="24"/>
          <w:szCs w:val="24"/>
        </w:rPr>
        <w:t xml:space="preserve"> </w:t>
      </w:r>
    </w:p>
    <w:p w:rsidR="004B65F5" w:rsidRPr="0036080C" w:rsidRDefault="004B65F5" w:rsidP="004B65F5">
      <w:pPr>
        <w:autoSpaceDE w:val="0"/>
        <w:autoSpaceDN w:val="0"/>
        <w:adjustRightInd w:val="0"/>
        <w:spacing w:after="0" w:line="240" w:lineRule="auto"/>
        <w:jc w:val="both"/>
        <w:rPr>
          <w:rFonts w:ascii="Arial" w:hAnsi="Arial" w:cs="Arial"/>
          <w:sz w:val="24"/>
          <w:szCs w:val="24"/>
        </w:rPr>
      </w:pPr>
      <w:r w:rsidRPr="0036080C">
        <w:rPr>
          <w:rFonts w:ascii="Arial" w:hAnsi="Arial" w:cs="Arial"/>
          <w:sz w:val="24"/>
          <w:szCs w:val="24"/>
        </w:rPr>
        <w:t xml:space="preserve">Para reforzar como corredores comerciales las calles </w:t>
      </w:r>
      <w:r>
        <w:rPr>
          <w:rFonts w:ascii="Arial" w:hAnsi="Arial" w:cs="Arial"/>
          <w:sz w:val="24"/>
          <w:szCs w:val="24"/>
        </w:rPr>
        <w:t xml:space="preserve">Nº </w:t>
      </w:r>
      <w:r w:rsidRPr="0036080C">
        <w:rPr>
          <w:rFonts w:ascii="Arial" w:hAnsi="Arial" w:cs="Arial"/>
          <w:sz w:val="24"/>
          <w:szCs w:val="24"/>
        </w:rPr>
        <w:t xml:space="preserve">69 (acceso), calle </w:t>
      </w:r>
      <w:r>
        <w:rPr>
          <w:rFonts w:ascii="Arial" w:hAnsi="Arial" w:cs="Arial"/>
          <w:sz w:val="24"/>
          <w:szCs w:val="24"/>
        </w:rPr>
        <w:t xml:space="preserve">Nº </w:t>
      </w:r>
      <w:r w:rsidRPr="0036080C">
        <w:rPr>
          <w:rFonts w:ascii="Arial" w:hAnsi="Arial" w:cs="Arial"/>
          <w:sz w:val="24"/>
          <w:szCs w:val="24"/>
        </w:rPr>
        <w:t>8</w:t>
      </w:r>
      <w:r>
        <w:rPr>
          <w:rFonts w:ascii="Arial" w:hAnsi="Arial" w:cs="Arial"/>
          <w:sz w:val="24"/>
          <w:szCs w:val="24"/>
        </w:rPr>
        <w:t>/8 bis</w:t>
      </w:r>
      <w:r w:rsidRPr="0036080C">
        <w:rPr>
          <w:rFonts w:ascii="Arial" w:hAnsi="Arial" w:cs="Arial"/>
          <w:sz w:val="24"/>
          <w:szCs w:val="24"/>
        </w:rPr>
        <w:t xml:space="preserve"> y </w:t>
      </w:r>
      <w:r>
        <w:rPr>
          <w:rFonts w:ascii="Arial" w:hAnsi="Arial" w:cs="Arial"/>
          <w:sz w:val="24"/>
          <w:szCs w:val="24"/>
        </w:rPr>
        <w:t>Nº 60</w:t>
      </w:r>
      <w:r w:rsidRPr="0036080C">
        <w:rPr>
          <w:rFonts w:ascii="Arial" w:hAnsi="Arial" w:cs="Arial"/>
          <w:sz w:val="24"/>
          <w:szCs w:val="24"/>
        </w:rPr>
        <w:t xml:space="preserve"> (camino al Pescadero y hacia el Monumento a Ceferino), toda nueva construcción que incluyan locales comerciales de servicio al turista en planta baja, podrá aumentar el F.M.E. en un 20%.</w:t>
      </w:r>
    </w:p>
    <w:p w:rsidR="004B65F5" w:rsidRDefault="004B65F5" w:rsidP="004B65F5">
      <w:pPr>
        <w:autoSpaceDE w:val="0"/>
        <w:autoSpaceDN w:val="0"/>
        <w:adjustRightInd w:val="0"/>
        <w:spacing w:after="0" w:line="240" w:lineRule="auto"/>
        <w:jc w:val="both"/>
        <w:rPr>
          <w:rFonts w:ascii="Arial" w:hAnsi="Arial" w:cs="Arial"/>
          <w:sz w:val="24"/>
          <w:szCs w:val="24"/>
        </w:rPr>
      </w:pPr>
      <w:r w:rsidRPr="0036080C">
        <w:rPr>
          <w:rFonts w:ascii="Arial" w:hAnsi="Arial" w:cs="Arial"/>
          <w:sz w:val="24"/>
          <w:szCs w:val="24"/>
        </w:rPr>
        <w:t>Asimismo, es necesario mantener el  carácter paisajístico del área de los Altos del Faro y minimizar el impacto que generarán las construcciones factibles de ejecutar en el lugar. Considerando que toda obra genera un impacto sensorial importante, es necesario proteger las características paisajísticas y visuales del sector, fundamentalmente en relación a la fragilidad ambiental que la caracteriza</w:t>
      </w:r>
      <w:r>
        <w:rPr>
          <w:rFonts w:ascii="Arial" w:hAnsi="Arial" w:cs="Arial"/>
          <w:sz w:val="24"/>
          <w:szCs w:val="24"/>
        </w:rPr>
        <w:t>, y modificar las normativas vigentes para que refuercen el carácter paisajístico del área</w:t>
      </w:r>
      <w:r w:rsidRPr="0036080C">
        <w:rPr>
          <w:rFonts w:ascii="Arial" w:hAnsi="Arial" w:cs="Arial"/>
          <w:sz w:val="24"/>
          <w:szCs w:val="24"/>
        </w:rPr>
        <w:t>.</w:t>
      </w:r>
    </w:p>
    <w:p w:rsidR="004B65F5" w:rsidRPr="00F0378D" w:rsidRDefault="004B65F5" w:rsidP="004B65F5">
      <w:pPr>
        <w:autoSpaceDE w:val="0"/>
        <w:autoSpaceDN w:val="0"/>
        <w:adjustRightInd w:val="0"/>
        <w:spacing w:after="0" w:line="240" w:lineRule="auto"/>
        <w:jc w:val="both"/>
        <w:rPr>
          <w:rFonts w:ascii="Arial" w:hAnsi="Arial" w:cs="Arial"/>
          <w:sz w:val="24"/>
          <w:szCs w:val="24"/>
        </w:rPr>
      </w:pPr>
      <w:r w:rsidRPr="00F0378D">
        <w:rPr>
          <w:rFonts w:ascii="Arial" w:hAnsi="Arial" w:cs="Arial"/>
          <w:sz w:val="24"/>
          <w:szCs w:val="24"/>
        </w:rPr>
        <w:t>Por lo expuesto, se modificará la ordenanza Nº 1858, en su anexo 4.1 (Plano de zonificación), desafectando de la zona A.C (</w:t>
      </w:r>
      <w:proofErr w:type="spellStart"/>
      <w:r w:rsidRPr="00F0378D">
        <w:rPr>
          <w:rFonts w:ascii="Arial" w:hAnsi="Arial" w:cs="Arial"/>
          <w:sz w:val="24"/>
          <w:szCs w:val="24"/>
        </w:rPr>
        <w:t>Area</w:t>
      </w:r>
      <w:proofErr w:type="spellEnd"/>
      <w:r w:rsidRPr="00F0378D">
        <w:rPr>
          <w:rFonts w:ascii="Arial" w:hAnsi="Arial" w:cs="Arial"/>
          <w:sz w:val="24"/>
          <w:szCs w:val="24"/>
        </w:rPr>
        <w:t xml:space="preserve"> central), </w:t>
      </w:r>
      <w:r>
        <w:rPr>
          <w:rFonts w:ascii="Arial" w:hAnsi="Arial" w:cs="Arial"/>
          <w:sz w:val="24"/>
          <w:szCs w:val="24"/>
        </w:rPr>
        <w:t xml:space="preserve">R1 (Residencial 1), </w:t>
      </w:r>
      <w:r w:rsidRPr="00F0378D">
        <w:rPr>
          <w:rFonts w:ascii="Arial" w:hAnsi="Arial" w:cs="Arial"/>
          <w:sz w:val="24"/>
          <w:szCs w:val="24"/>
        </w:rPr>
        <w:t>R2 (Residencial 2), y R3 (Residencial 3) a las parcelas frentistas a calle 8</w:t>
      </w:r>
      <w:r>
        <w:rPr>
          <w:rFonts w:ascii="Arial" w:hAnsi="Arial" w:cs="Arial"/>
          <w:sz w:val="24"/>
          <w:szCs w:val="24"/>
        </w:rPr>
        <w:t>/8 bis</w:t>
      </w:r>
      <w:r w:rsidRPr="00F0378D">
        <w:rPr>
          <w:rFonts w:ascii="Arial" w:hAnsi="Arial" w:cs="Arial"/>
          <w:sz w:val="24"/>
          <w:szCs w:val="24"/>
        </w:rPr>
        <w:t xml:space="preserve"> (A. </w:t>
      </w:r>
      <w:proofErr w:type="spellStart"/>
      <w:r w:rsidRPr="00F0378D">
        <w:rPr>
          <w:rFonts w:ascii="Arial" w:hAnsi="Arial" w:cs="Arial"/>
          <w:sz w:val="24"/>
          <w:szCs w:val="24"/>
        </w:rPr>
        <w:t>Guidi</w:t>
      </w:r>
      <w:proofErr w:type="spellEnd"/>
      <w:r w:rsidRPr="00F0378D">
        <w:rPr>
          <w:rFonts w:ascii="Arial" w:hAnsi="Arial" w:cs="Arial"/>
          <w:sz w:val="24"/>
          <w:szCs w:val="24"/>
        </w:rPr>
        <w:t xml:space="preserve">), entre calles 87 (Los acantilados) y 69 (E. De </w:t>
      </w:r>
      <w:proofErr w:type="spellStart"/>
      <w:r w:rsidRPr="00F0378D">
        <w:rPr>
          <w:rFonts w:ascii="Arial" w:hAnsi="Arial" w:cs="Arial"/>
          <w:sz w:val="24"/>
          <w:szCs w:val="24"/>
        </w:rPr>
        <w:t>Rege</w:t>
      </w:r>
      <w:proofErr w:type="spellEnd"/>
      <w:r w:rsidRPr="00F0378D">
        <w:rPr>
          <w:rFonts w:ascii="Arial" w:hAnsi="Arial" w:cs="Arial"/>
          <w:sz w:val="24"/>
          <w:szCs w:val="24"/>
        </w:rPr>
        <w:t xml:space="preserve">); a calle 60 (I. Gianni), entre 69 (E. de </w:t>
      </w:r>
      <w:proofErr w:type="spellStart"/>
      <w:r w:rsidRPr="00F0378D">
        <w:rPr>
          <w:rFonts w:ascii="Arial" w:hAnsi="Arial" w:cs="Arial"/>
          <w:sz w:val="24"/>
          <w:szCs w:val="24"/>
        </w:rPr>
        <w:t>Rege</w:t>
      </w:r>
      <w:proofErr w:type="spellEnd"/>
      <w:r w:rsidRPr="00F0378D">
        <w:rPr>
          <w:rFonts w:ascii="Arial" w:hAnsi="Arial" w:cs="Arial"/>
          <w:sz w:val="24"/>
          <w:szCs w:val="24"/>
        </w:rPr>
        <w:t>) y 59 (R. Pérez); y a calle 69, entre 18 (Hnos.</w:t>
      </w:r>
      <w:r>
        <w:rPr>
          <w:rFonts w:ascii="Arial" w:hAnsi="Arial" w:cs="Arial"/>
          <w:sz w:val="24"/>
          <w:szCs w:val="24"/>
          <w:lang w:val="es-ES_tradnl"/>
        </w:rPr>
        <w:t xml:space="preserve"> </w:t>
      </w:r>
      <w:proofErr w:type="spellStart"/>
      <w:r w:rsidRPr="00F0378D">
        <w:rPr>
          <w:rFonts w:ascii="Arial" w:hAnsi="Arial" w:cs="Arial"/>
          <w:sz w:val="24"/>
          <w:szCs w:val="24"/>
        </w:rPr>
        <w:t>Catellani</w:t>
      </w:r>
      <w:proofErr w:type="spellEnd"/>
      <w:r w:rsidRPr="00F0378D">
        <w:rPr>
          <w:rFonts w:ascii="Arial" w:hAnsi="Arial" w:cs="Arial"/>
          <w:sz w:val="24"/>
          <w:szCs w:val="24"/>
        </w:rPr>
        <w:t xml:space="preserve">) y </w:t>
      </w:r>
      <w:r>
        <w:rPr>
          <w:rFonts w:ascii="Arial" w:hAnsi="Arial" w:cs="Arial"/>
          <w:sz w:val="24"/>
          <w:szCs w:val="24"/>
        </w:rPr>
        <w:t>Av. Costanera</w:t>
      </w:r>
      <w:r w:rsidRPr="00F0378D">
        <w:rPr>
          <w:rFonts w:ascii="Arial" w:hAnsi="Arial" w:cs="Arial"/>
          <w:sz w:val="24"/>
          <w:szCs w:val="24"/>
        </w:rPr>
        <w:t xml:space="preserve">, afectándolas como C1 (Corredor 1), de acuerdo a croquis que figura como Anexo IV de la presente Ordenanza. </w:t>
      </w:r>
    </w:p>
    <w:p w:rsidR="004B65F5" w:rsidRPr="00F0378D" w:rsidRDefault="004B65F5" w:rsidP="004B65F5">
      <w:pPr>
        <w:autoSpaceDE w:val="0"/>
        <w:autoSpaceDN w:val="0"/>
        <w:adjustRightInd w:val="0"/>
        <w:spacing w:after="0" w:line="240" w:lineRule="auto"/>
        <w:jc w:val="both"/>
        <w:rPr>
          <w:rFonts w:ascii="Arial" w:hAnsi="Arial" w:cs="Arial"/>
          <w:sz w:val="24"/>
          <w:szCs w:val="24"/>
        </w:rPr>
      </w:pPr>
      <w:r w:rsidRPr="00F0378D">
        <w:rPr>
          <w:rFonts w:ascii="Arial" w:hAnsi="Arial" w:cs="Arial"/>
          <w:sz w:val="24"/>
          <w:szCs w:val="24"/>
        </w:rPr>
        <w:t>También se modificará desafectando de la zona R5 (Residencial 5), y afectándolas como R5A, a las parcelas indicadas en el croquis que figura como Anexo V de la presente Ordenanza.</w:t>
      </w:r>
    </w:p>
    <w:p w:rsidR="004B65F5" w:rsidRPr="00F0378D" w:rsidRDefault="004B65F5" w:rsidP="004B65F5">
      <w:pPr>
        <w:autoSpaceDE w:val="0"/>
        <w:autoSpaceDN w:val="0"/>
        <w:adjustRightInd w:val="0"/>
        <w:spacing w:after="0" w:line="240" w:lineRule="auto"/>
        <w:jc w:val="both"/>
        <w:rPr>
          <w:rFonts w:ascii="Arial" w:hAnsi="Arial" w:cs="Arial"/>
          <w:sz w:val="24"/>
          <w:szCs w:val="24"/>
        </w:rPr>
      </w:pPr>
      <w:r w:rsidRPr="00FC204C">
        <w:rPr>
          <w:rFonts w:ascii="Arial" w:hAnsi="Arial" w:cs="Arial"/>
          <w:sz w:val="24"/>
          <w:szCs w:val="24"/>
        </w:rPr>
        <w:t xml:space="preserve">Por </w:t>
      </w:r>
      <w:r>
        <w:rPr>
          <w:rFonts w:ascii="Arial" w:hAnsi="Arial" w:cs="Arial"/>
          <w:sz w:val="24"/>
          <w:szCs w:val="24"/>
        </w:rPr>
        <w:t>último</w:t>
      </w:r>
      <w:r w:rsidRPr="00FC204C">
        <w:rPr>
          <w:rFonts w:ascii="Arial" w:hAnsi="Arial" w:cs="Arial"/>
          <w:sz w:val="24"/>
          <w:szCs w:val="24"/>
        </w:rPr>
        <w:t xml:space="preserve">, se </w:t>
      </w:r>
      <w:r w:rsidRPr="00F0378D">
        <w:rPr>
          <w:rFonts w:ascii="Arial" w:hAnsi="Arial" w:cs="Arial"/>
          <w:sz w:val="24"/>
          <w:szCs w:val="24"/>
        </w:rPr>
        <w:t>incorporará a la Ordenanza Nº 1858, en su Título II: “Disposiciones Especiales: Zonificación”, el Capítulo 1</w:t>
      </w:r>
      <w:r w:rsidR="00560147">
        <w:rPr>
          <w:rFonts w:ascii="Arial" w:hAnsi="Arial" w:cs="Arial"/>
          <w:sz w:val="24"/>
          <w:szCs w:val="24"/>
        </w:rPr>
        <w:t>7</w:t>
      </w:r>
      <w:r w:rsidRPr="00F0378D">
        <w:rPr>
          <w:rFonts w:ascii="Arial" w:hAnsi="Arial" w:cs="Arial"/>
          <w:sz w:val="24"/>
          <w:szCs w:val="24"/>
        </w:rPr>
        <w:t xml:space="preserve"> y Capítulo 1</w:t>
      </w:r>
      <w:r w:rsidR="00560147">
        <w:rPr>
          <w:rFonts w:ascii="Arial" w:hAnsi="Arial" w:cs="Arial"/>
          <w:sz w:val="24"/>
          <w:szCs w:val="24"/>
        </w:rPr>
        <w:t>8</w:t>
      </w:r>
      <w:r w:rsidRPr="00F0378D">
        <w:rPr>
          <w:rFonts w:ascii="Arial" w:hAnsi="Arial" w:cs="Arial"/>
          <w:sz w:val="24"/>
          <w:szCs w:val="24"/>
        </w:rPr>
        <w:t>, que quedarán redactados de acuerdo al Anexo VI de la presente ordenanza.</w:t>
      </w:r>
    </w:p>
    <w:p w:rsidR="004B65F5" w:rsidRPr="00332266"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D170CB" w:rsidRDefault="004B65F5" w:rsidP="004B65F5">
      <w:pPr>
        <w:autoSpaceDE w:val="0"/>
        <w:autoSpaceDN w:val="0"/>
        <w:adjustRightInd w:val="0"/>
        <w:spacing w:after="0" w:line="240" w:lineRule="auto"/>
        <w:jc w:val="both"/>
        <w:rPr>
          <w:rFonts w:ascii="Arial" w:hAnsi="Arial" w:cs="Arial"/>
          <w:i/>
          <w:color w:val="000000"/>
          <w:sz w:val="24"/>
          <w:szCs w:val="24"/>
        </w:rPr>
      </w:pPr>
      <w:r w:rsidRPr="00D170CB">
        <w:rPr>
          <w:rFonts w:ascii="Arial" w:hAnsi="Arial" w:cs="Arial"/>
          <w:i/>
          <w:color w:val="000000"/>
          <w:sz w:val="24"/>
          <w:szCs w:val="24"/>
        </w:rPr>
        <w:t>(Anexo IV – Gráfico de zonificación Bº El Cóndor: Corredores comerciales. Anexo V - Gráfico de zonificación Bº El Cóndor: Altos del Faro</w:t>
      </w:r>
      <w:r>
        <w:rPr>
          <w:rFonts w:ascii="Arial" w:hAnsi="Arial" w:cs="Arial"/>
          <w:i/>
          <w:color w:val="000000"/>
          <w:sz w:val="24"/>
          <w:szCs w:val="24"/>
        </w:rPr>
        <w:t>. Anexo VI Parámetros urbanos para C1y R5A</w:t>
      </w:r>
      <w:r w:rsidRPr="00D170CB">
        <w:rPr>
          <w:rFonts w:ascii="Arial" w:hAnsi="Arial" w:cs="Arial"/>
          <w:i/>
          <w:color w:val="000000"/>
          <w:sz w:val="24"/>
          <w:szCs w:val="24"/>
        </w:rPr>
        <w:t>)</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35. </w:t>
      </w:r>
      <w:r w:rsidRPr="0035292C">
        <w:rPr>
          <w:rFonts w:ascii="Arial" w:hAnsi="Arial" w:cs="Arial"/>
          <w:b/>
          <w:bCs/>
          <w:color w:val="000000"/>
          <w:sz w:val="24"/>
          <w:szCs w:val="24"/>
        </w:rPr>
        <w:t>Sobre calles y caminos.</w:t>
      </w:r>
      <w:r>
        <w:rPr>
          <w:rFonts w:ascii="Arial" w:hAnsi="Arial" w:cs="Arial"/>
          <w:b/>
          <w:bCs/>
          <w:color w:val="000000"/>
          <w:sz w:val="24"/>
          <w:szCs w:val="24"/>
        </w:rPr>
        <w:t>-</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En concordancia con el carácter balneario de esta localidad y con el objetivo de un manejo ambientalmente más amigable, en los caminos y calles se procederá de la siguiente manera:</w:t>
      </w:r>
    </w:p>
    <w:p w:rsidR="004B65F5" w:rsidRPr="000F054D" w:rsidRDefault="004B65F5" w:rsidP="004B65F5">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La pavimentación será permeable, reduciéndose la aplicación futura de pavimentos impermeables como bitumen o similar a alguna vía jerarquizada, previo proyecto de los drenajes correspondientes.</w:t>
      </w:r>
    </w:p>
    <w:p w:rsidR="004B65F5" w:rsidRPr="000F054D" w:rsidRDefault="004B65F5" w:rsidP="004B65F5">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lastRenderedPageBreak/>
        <w:t xml:space="preserve">No se aplicarán cordones cunetas, si soluciones de </w:t>
      </w:r>
      <w:proofErr w:type="spellStart"/>
      <w:r w:rsidRPr="000F054D">
        <w:rPr>
          <w:rFonts w:ascii="Arial" w:hAnsi="Arial" w:cs="Arial"/>
          <w:color w:val="000000"/>
          <w:sz w:val="24"/>
          <w:szCs w:val="24"/>
        </w:rPr>
        <w:t>cunetas</w:t>
      </w:r>
      <w:proofErr w:type="spellEnd"/>
      <w:r w:rsidRPr="000F054D">
        <w:rPr>
          <w:rFonts w:ascii="Arial" w:hAnsi="Arial" w:cs="Arial"/>
          <w:color w:val="000000"/>
          <w:sz w:val="24"/>
          <w:szCs w:val="24"/>
        </w:rPr>
        <w:t xml:space="preserve"> abiertas, vegetadas parcialmente.</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36. </w:t>
      </w:r>
      <w:r w:rsidRPr="0035292C">
        <w:rPr>
          <w:rFonts w:ascii="Arial" w:hAnsi="Arial" w:cs="Arial"/>
          <w:b/>
          <w:bCs/>
          <w:color w:val="000000"/>
          <w:sz w:val="24"/>
          <w:szCs w:val="24"/>
        </w:rPr>
        <w:t xml:space="preserve">Otras especificaciones.-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Se establece un área de protección</w:t>
      </w:r>
      <w:r>
        <w:rPr>
          <w:rFonts w:ascii="Arial" w:hAnsi="Arial" w:cs="Arial"/>
          <w:color w:val="000000"/>
          <w:sz w:val="24"/>
          <w:szCs w:val="24"/>
        </w:rPr>
        <w:t xml:space="preserve"> </w:t>
      </w:r>
      <w:r w:rsidRPr="0035292C">
        <w:rPr>
          <w:rFonts w:ascii="Arial" w:hAnsi="Arial" w:cs="Arial"/>
          <w:color w:val="000000"/>
          <w:sz w:val="24"/>
          <w:szCs w:val="24"/>
        </w:rPr>
        <w:t>paisajística del Faro, por constituir este un icono emblemático de la Patagonia del Norte, por la que toda nueva construcción a 300 metros a su alrededor requerirá un aval municipal previo de que no se le afectará negativamente como figura y como fondo escénico.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37. </w:t>
      </w:r>
      <w:r w:rsidRPr="0035292C">
        <w:rPr>
          <w:rFonts w:ascii="Arial" w:hAnsi="Arial" w:cs="Arial"/>
          <w:b/>
          <w:bCs/>
          <w:color w:val="000000"/>
          <w:sz w:val="24"/>
          <w:szCs w:val="24"/>
        </w:rPr>
        <w:t>Encomienda.</w:t>
      </w:r>
      <w:r>
        <w:rPr>
          <w:rFonts w:ascii="Arial" w:hAnsi="Arial" w:cs="Arial"/>
          <w:b/>
          <w:bCs/>
          <w:color w:val="000000"/>
          <w:sz w:val="24"/>
          <w:szCs w:val="24"/>
        </w:rPr>
        <w:t>-</w:t>
      </w:r>
      <w:r w:rsidRPr="0035292C">
        <w:rPr>
          <w:rFonts w:ascii="Arial" w:hAnsi="Arial" w:cs="Arial"/>
          <w:b/>
          <w:bCs/>
          <w:color w:val="000000"/>
          <w:sz w:val="24"/>
          <w:szCs w:val="24"/>
        </w:rPr>
        <w:t xml:space="preserve"> </w:t>
      </w:r>
    </w:p>
    <w:p w:rsidR="004B65F5" w:rsidRPr="0035292C" w:rsidRDefault="004B65F5" w:rsidP="004B65F5">
      <w:pPr>
        <w:autoSpaceDE w:val="0"/>
        <w:autoSpaceDN w:val="0"/>
        <w:adjustRightInd w:val="0"/>
        <w:spacing w:after="0" w:line="240" w:lineRule="auto"/>
        <w:jc w:val="both"/>
        <w:rPr>
          <w:rFonts w:ascii="Arial" w:hAnsi="Arial" w:cs="Arial"/>
          <w:color w:val="000000"/>
          <w:sz w:val="24"/>
          <w:szCs w:val="24"/>
        </w:rPr>
      </w:pPr>
      <w:r w:rsidRPr="0035292C">
        <w:rPr>
          <w:rFonts w:ascii="Arial" w:hAnsi="Arial" w:cs="Arial"/>
          <w:color w:val="000000"/>
          <w:sz w:val="24"/>
          <w:szCs w:val="24"/>
        </w:rPr>
        <w:t>Se encomienda al Ejecutivo Municipal:</w:t>
      </w:r>
    </w:p>
    <w:p w:rsidR="004B65F5" w:rsidRPr="000F054D" w:rsidRDefault="004B65F5" w:rsidP="004B65F5">
      <w:pPr>
        <w:pStyle w:val="Prrafodelista"/>
        <w:numPr>
          <w:ilvl w:val="0"/>
          <w:numId w:val="16"/>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Promover la localización de equipamientos de soporte, como una estación de servicio, preferentemente ubicada en la Ruta Provincial Nº</w:t>
      </w:r>
      <w:r w:rsidRPr="000F054D">
        <w:rPr>
          <w:rFonts w:ascii="Arial" w:eastAsia="CambriaMath" w:hAnsi="Arial" w:cs="Arial"/>
          <w:color w:val="000000"/>
          <w:sz w:val="24"/>
          <w:szCs w:val="24"/>
        </w:rPr>
        <w:t xml:space="preserve"> </w:t>
      </w:r>
      <w:r w:rsidRPr="000F054D">
        <w:rPr>
          <w:rFonts w:ascii="Arial" w:hAnsi="Arial" w:cs="Arial"/>
          <w:color w:val="000000"/>
          <w:sz w:val="24"/>
          <w:szCs w:val="24"/>
        </w:rPr>
        <w:t>1.</w:t>
      </w:r>
    </w:p>
    <w:p w:rsidR="004B65F5" w:rsidRPr="000F054D" w:rsidRDefault="004B65F5" w:rsidP="004B65F5">
      <w:pPr>
        <w:pStyle w:val="Prrafodelista"/>
        <w:numPr>
          <w:ilvl w:val="0"/>
          <w:numId w:val="16"/>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 xml:space="preserve">Adoptar una batería de medidas de concientización ambiental sobre conservación costera, de prevención y de policía territorial junto a otras instituciones públicas y privadas, de cara a la reducción paulatina del tránsito vehicular sobre las playas, restingas y cordones </w:t>
      </w:r>
      <w:proofErr w:type="spellStart"/>
      <w:r w:rsidRPr="000F054D">
        <w:rPr>
          <w:rFonts w:ascii="Arial" w:hAnsi="Arial" w:cs="Arial"/>
          <w:color w:val="000000"/>
          <w:sz w:val="24"/>
          <w:szCs w:val="24"/>
        </w:rPr>
        <w:t>dunares</w:t>
      </w:r>
      <w:proofErr w:type="spellEnd"/>
      <w:r w:rsidRPr="000F054D">
        <w:rPr>
          <w:rFonts w:ascii="Arial" w:hAnsi="Arial" w:cs="Arial"/>
          <w:color w:val="000000"/>
          <w:sz w:val="24"/>
          <w:szCs w:val="24"/>
        </w:rPr>
        <w:t>.</w:t>
      </w:r>
    </w:p>
    <w:p w:rsidR="004B65F5" w:rsidRPr="000F054D" w:rsidRDefault="004B65F5" w:rsidP="004B65F5">
      <w:pPr>
        <w:pStyle w:val="Prrafodelista"/>
        <w:numPr>
          <w:ilvl w:val="0"/>
          <w:numId w:val="16"/>
        </w:numPr>
        <w:autoSpaceDE w:val="0"/>
        <w:autoSpaceDN w:val="0"/>
        <w:adjustRightInd w:val="0"/>
        <w:spacing w:after="0" w:line="240" w:lineRule="auto"/>
        <w:jc w:val="both"/>
        <w:rPr>
          <w:rFonts w:ascii="Arial" w:hAnsi="Arial" w:cs="Arial"/>
          <w:color w:val="000000"/>
          <w:sz w:val="24"/>
          <w:szCs w:val="24"/>
        </w:rPr>
      </w:pPr>
      <w:r w:rsidRPr="000F054D">
        <w:rPr>
          <w:rFonts w:ascii="Arial" w:hAnsi="Arial" w:cs="Arial"/>
          <w:color w:val="000000"/>
          <w:sz w:val="24"/>
          <w:szCs w:val="24"/>
        </w:rPr>
        <w:t>Alentar la mejora de la conectividad vial con la actual planta urbana de Viedma, y un plan de contingencia por vías alternativas.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SECCIÓN </w:t>
      </w:r>
      <w:r w:rsidR="00D16C3D">
        <w:rPr>
          <w:rFonts w:ascii="Arial" w:hAnsi="Arial" w:cs="Arial"/>
          <w:b/>
          <w:bCs/>
          <w:color w:val="000000"/>
          <w:sz w:val="24"/>
          <w:szCs w:val="24"/>
        </w:rPr>
        <w:t>3</w:t>
      </w:r>
      <w:r w:rsidRPr="004E198F">
        <w:rPr>
          <w:rFonts w:ascii="Arial" w:hAnsi="Arial" w:cs="Arial"/>
          <w:b/>
          <w:bCs/>
          <w:color w:val="000000"/>
          <w:sz w:val="24"/>
          <w:szCs w:val="24"/>
        </w:rPr>
        <w:t xml:space="preserve"> </w:t>
      </w:r>
      <w:r>
        <w:rPr>
          <w:rFonts w:ascii="Arial" w:hAnsi="Arial" w:cs="Arial"/>
          <w:b/>
          <w:bCs/>
          <w:color w:val="000000"/>
          <w:sz w:val="24"/>
          <w:szCs w:val="24"/>
        </w:rPr>
        <w:t>–</w:t>
      </w:r>
      <w:r w:rsidRPr="004E198F">
        <w:rPr>
          <w:rFonts w:ascii="Arial" w:hAnsi="Arial" w:cs="Arial"/>
          <w:b/>
          <w:bCs/>
          <w:color w:val="000000"/>
          <w:sz w:val="24"/>
          <w:szCs w:val="24"/>
        </w:rPr>
        <w:t xml:space="preserve"> </w:t>
      </w:r>
      <w:r>
        <w:rPr>
          <w:rFonts w:ascii="Arial" w:hAnsi="Arial" w:cs="Arial"/>
          <w:b/>
          <w:bCs/>
          <w:color w:val="000000"/>
          <w:sz w:val="24"/>
          <w:szCs w:val="24"/>
        </w:rPr>
        <w:t xml:space="preserve">ZONA EL ESPIGÓN/PLAYA BONITA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38. </w:t>
      </w:r>
      <w:r w:rsidRPr="004E198F">
        <w:rPr>
          <w:rFonts w:ascii="Arial" w:hAnsi="Arial" w:cs="Arial"/>
          <w:b/>
          <w:bCs/>
          <w:color w:val="000000"/>
          <w:sz w:val="24"/>
          <w:szCs w:val="24"/>
        </w:rPr>
        <w:t xml:space="preserve">Delimitación.- </w:t>
      </w:r>
    </w:p>
    <w:p w:rsidR="004B65F5" w:rsidRPr="00596536" w:rsidRDefault="004B65F5" w:rsidP="004B65F5">
      <w:pPr>
        <w:autoSpaceDE w:val="0"/>
        <w:autoSpaceDN w:val="0"/>
        <w:adjustRightInd w:val="0"/>
        <w:spacing w:after="0" w:line="240" w:lineRule="auto"/>
        <w:jc w:val="both"/>
        <w:rPr>
          <w:rFonts w:ascii="Arial" w:hAnsi="Arial" w:cs="Arial"/>
          <w:sz w:val="24"/>
          <w:szCs w:val="24"/>
        </w:rPr>
      </w:pPr>
      <w:r w:rsidRPr="00596536">
        <w:rPr>
          <w:rFonts w:ascii="Arial" w:hAnsi="Arial" w:cs="Arial"/>
          <w:sz w:val="24"/>
          <w:szCs w:val="24"/>
        </w:rPr>
        <w:t xml:space="preserve">La Zona </w:t>
      </w:r>
      <w:r>
        <w:rPr>
          <w:rFonts w:ascii="Arial" w:hAnsi="Arial" w:cs="Arial"/>
          <w:sz w:val="24"/>
          <w:szCs w:val="24"/>
        </w:rPr>
        <w:t>El Espigón/Playa Bonita</w:t>
      </w:r>
      <w:r w:rsidRPr="00596536">
        <w:rPr>
          <w:rFonts w:ascii="Arial" w:hAnsi="Arial" w:cs="Arial"/>
          <w:sz w:val="24"/>
          <w:szCs w:val="24"/>
        </w:rPr>
        <w:t xml:space="preserve"> comprende el área terrestre frontal a </w:t>
      </w:r>
      <w:r>
        <w:rPr>
          <w:rFonts w:ascii="Arial" w:hAnsi="Arial" w:cs="Arial"/>
          <w:sz w:val="24"/>
          <w:szCs w:val="24"/>
        </w:rPr>
        <w:t>la costa</w:t>
      </w:r>
      <w:r w:rsidRPr="00596536">
        <w:rPr>
          <w:rFonts w:ascii="Arial" w:hAnsi="Arial" w:cs="Arial"/>
          <w:sz w:val="24"/>
          <w:szCs w:val="24"/>
        </w:rPr>
        <w:t xml:space="preserve">, desde 100 metros de la línea de ribera del Golfo San Matías, hasta </w:t>
      </w:r>
      <w:r>
        <w:rPr>
          <w:rFonts w:ascii="Arial" w:hAnsi="Arial" w:cs="Arial"/>
          <w:sz w:val="24"/>
          <w:szCs w:val="24"/>
        </w:rPr>
        <w:t xml:space="preserve">una línea imaginaria a </w:t>
      </w:r>
      <w:r w:rsidRPr="00596536">
        <w:rPr>
          <w:rFonts w:ascii="Arial" w:hAnsi="Arial" w:cs="Arial"/>
          <w:sz w:val="24"/>
          <w:szCs w:val="24"/>
        </w:rPr>
        <w:t xml:space="preserve">500.00 metros </w:t>
      </w:r>
      <w:r>
        <w:rPr>
          <w:rFonts w:ascii="Arial" w:hAnsi="Arial" w:cs="Arial"/>
          <w:sz w:val="24"/>
          <w:szCs w:val="24"/>
        </w:rPr>
        <w:t xml:space="preserve">del camino de la costa </w:t>
      </w:r>
      <w:r w:rsidRPr="00596536">
        <w:rPr>
          <w:rFonts w:ascii="Arial" w:hAnsi="Arial" w:cs="Arial"/>
          <w:sz w:val="24"/>
          <w:szCs w:val="24"/>
        </w:rPr>
        <w:t xml:space="preserve">hacia el norte, y entre </w:t>
      </w:r>
      <w:r>
        <w:rPr>
          <w:rFonts w:ascii="Arial" w:hAnsi="Arial" w:cs="Arial"/>
          <w:sz w:val="24"/>
          <w:szCs w:val="24"/>
        </w:rPr>
        <w:t xml:space="preserve">el límite    </w:t>
      </w:r>
      <w:r w:rsidRPr="00596536">
        <w:rPr>
          <w:rFonts w:ascii="Arial" w:hAnsi="Arial" w:cs="Arial"/>
          <w:sz w:val="24"/>
          <w:szCs w:val="24"/>
        </w:rPr>
        <w:t>e</w:t>
      </w:r>
      <w:r>
        <w:rPr>
          <w:rFonts w:ascii="Arial" w:hAnsi="Arial" w:cs="Arial"/>
          <w:sz w:val="24"/>
          <w:szCs w:val="24"/>
        </w:rPr>
        <w:t>ste</w:t>
      </w:r>
      <w:r w:rsidRPr="00596536">
        <w:rPr>
          <w:rFonts w:ascii="Arial" w:hAnsi="Arial" w:cs="Arial"/>
          <w:sz w:val="24"/>
          <w:szCs w:val="24"/>
        </w:rPr>
        <w:t xml:space="preserve"> de la parcela denominada </w:t>
      </w:r>
      <w:r>
        <w:rPr>
          <w:rFonts w:ascii="Arial" w:hAnsi="Arial" w:cs="Arial"/>
          <w:sz w:val="24"/>
          <w:szCs w:val="24"/>
        </w:rPr>
        <w:t>18-2-</w:t>
      </w:r>
      <w:r w:rsidRPr="00596536">
        <w:rPr>
          <w:rFonts w:ascii="Arial" w:hAnsi="Arial" w:cs="Arial"/>
          <w:sz w:val="24"/>
          <w:szCs w:val="24"/>
        </w:rPr>
        <w:t>1</w:t>
      </w:r>
      <w:r>
        <w:rPr>
          <w:rFonts w:ascii="Arial" w:hAnsi="Arial" w:cs="Arial"/>
          <w:sz w:val="24"/>
          <w:szCs w:val="24"/>
        </w:rPr>
        <w:t>20-565 y el eje central de la parcela 18-2-110-520</w:t>
      </w:r>
      <w:r w:rsidRPr="00596536">
        <w:rPr>
          <w:rFonts w:ascii="Arial" w:hAnsi="Arial" w:cs="Arial"/>
          <w:sz w:val="24"/>
          <w:szCs w:val="24"/>
        </w:rPr>
        <w:t>, dentro del ámbito del Ejido Municipal de Viedma.</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VI</w:t>
      </w:r>
      <w:r>
        <w:rPr>
          <w:rFonts w:ascii="Arial" w:hAnsi="Arial" w:cs="Arial"/>
          <w:i/>
          <w:sz w:val="24"/>
          <w:szCs w:val="24"/>
        </w:rPr>
        <w:t>I</w:t>
      </w:r>
      <w:r w:rsidRPr="00D170CB">
        <w:rPr>
          <w:rFonts w:ascii="Arial" w:hAnsi="Arial" w:cs="Arial"/>
          <w:i/>
          <w:sz w:val="24"/>
          <w:szCs w:val="24"/>
        </w:rPr>
        <w:t xml:space="preserve"> – Gráfico Delimitación Zona El Espigón y Playa Bonita)</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Artículo 39. Directrices Zonas de urbanización especial condicionada</w:t>
      </w:r>
      <w:r w:rsidRPr="004E198F">
        <w:rPr>
          <w:rFonts w:ascii="Arial" w:hAnsi="Arial" w:cs="Arial"/>
          <w:b/>
          <w:bCs/>
          <w:color w:val="000000"/>
          <w:sz w:val="24"/>
          <w:szCs w:val="24"/>
        </w:rPr>
        <w:t xml:space="preserve">.- </w:t>
      </w:r>
      <w:r>
        <w:rPr>
          <w:rFonts w:ascii="Arial" w:hAnsi="Arial" w:cs="Arial"/>
          <w:color w:val="000000"/>
          <w:sz w:val="24"/>
          <w:szCs w:val="24"/>
        </w:rPr>
        <w:t xml:space="preserve">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w:t>
      </w:r>
      <w:r w:rsidRPr="004E198F">
        <w:rPr>
          <w:rFonts w:ascii="Arial" w:hAnsi="Arial" w:cs="Arial"/>
          <w:color w:val="000000"/>
          <w:sz w:val="24"/>
          <w:szCs w:val="24"/>
        </w:rPr>
        <w:t>e gestionará</w:t>
      </w:r>
      <w:r>
        <w:rPr>
          <w:rFonts w:ascii="Arial" w:hAnsi="Arial" w:cs="Arial"/>
          <w:color w:val="000000"/>
          <w:sz w:val="24"/>
          <w:szCs w:val="24"/>
        </w:rPr>
        <w:t xml:space="preserve"> </w:t>
      </w:r>
      <w:r w:rsidRPr="004E198F">
        <w:rPr>
          <w:rFonts w:ascii="Arial" w:hAnsi="Arial" w:cs="Arial"/>
          <w:color w:val="000000"/>
          <w:sz w:val="24"/>
          <w:szCs w:val="24"/>
        </w:rPr>
        <w:t>de acuerdo a las siguientes directrices e indicadores urbanísticos:</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Se autorizarán exclusivamente operaciones turísticas innovadoras y sustentables, de alta calidad ambiental, no habilitándose loteos o urbanizaciones convencionales.</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actuaciones permitidas serán Eco</w:t>
      </w:r>
      <w:r>
        <w:rPr>
          <w:rFonts w:ascii="Arial" w:hAnsi="Arial" w:cs="Arial"/>
          <w:color w:val="000000"/>
          <w:sz w:val="24"/>
          <w:szCs w:val="24"/>
        </w:rPr>
        <w:t>-</w:t>
      </w:r>
      <w:r w:rsidRPr="00C45477">
        <w:rPr>
          <w:rFonts w:ascii="Arial" w:hAnsi="Arial" w:cs="Arial"/>
          <w:color w:val="000000"/>
          <w:sz w:val="24"/>
          <w:szCs w:val="24"/>
        </w:rPr>
        <w:t>Aldeas o Eco</w:t>
      </w:r>
      <w:r>
        <w:rPr>
          <w:rFonts w:ascii="Arial" w:hAnsi="Arial" w:cs="Arial"/>
          <w:color w:val="000000"/>
          <w:sz w:val="24"/>
          <w:szCs w:val="24"/>
        </w:rPr>
        <w:t>-</w:t>
      </w:r>
      <w:r w:rsidRPr="00C45477">
        <w:rPr>
          <w:rFonts w:ascii="Arial" w:hAnsi="Arial" w:cs="Arial"/>
          <w:color w:val="000000"/>
          <w:sz w:val="24"/>
          <w:szCs w:val="24"/>
        </w:rPr>
        <w:t>Villas, y emprendimientos turísticos (equivalentes a hotelería, con amenidades, y certificaciones “verdes”).</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Tales operaciones turísticas innovadoras se localizarán en predios mayores a 20 hectáreas, en los que se reconocerán dos grandes sectores: un Área de Implantación y otra Área de Conservación.</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 xml:space="preserve">El Área de Conservación será una parte del terreno perimetral al mismo, que rodea a un Área de Implantación que opera a modo de sector interior o insular donde se desarrollará la urbanización compacta. El Área de Conservación operará como retiro perimetral </w:t>
      </w:r>
      <w:r w:rsidRPr="00C45477">
        <w:rPr>
          <w:rFonts w:ascii="Arial" w:hAnsi="Arial" w:cs="Arial"/>
          <w:i/>
          <w:iCs/>
          <w:color w:val="000000"/>
          <w:sz w:val="24"/>
          <w:szCs w:val="24"/>
        </w:rPr>
        <w:t xml:space="preserve">non </w:t>
      </w:r>
      <w:proofErr w:type="spellStart"/>
      <w:r w:rsidRPr="00C45477">
        <w:rPr>
          <w:rFonts w:ascii="Arial" w:hAnsi="Arial" w:cs="Arial"/>
          <w:i/>
          <w:iCs/>
          <w:color w:val="000000"/>
          <w:sz w:val="24"/>
          <w:szCs w:val="24"/>
        </w:rPr>
        <w:t>edificandi</w:t>
      </w:r>
      <w:proofErr w:type="spellEnd"/>
      <w:r w:rsidRPr="00C45477">
        <w:rPr>
          <w:rFonts w:ascii="Arial" w:hAnsi="Arial" w:cs="Arial"/>
          <w:i/>
          <w:iCs/>
          <w:color w:val="000000"/>
          <w:sz w:val="24"/>
          <w:szCs w:val="24"/>
        </w:rPr>
        <w:t xml:space="preserve"> </w:t>
      </w:r>
      <w:r w:rsidRPr="00C45477">
        <w:rPr>
          <w:rFonts w:ascii="Arial" w:hAnsi="Arial" w:cs="Arial"/>
          <w:color w:val="000000"/>
          <w:sz w:val="24"/>
          <w:szCs w:val="24"/>
        </w:rPr>
        <w:t xml:space="preserve">y como tapiz </w:t>
      </w:r>
      <w:r w:rsidRPr="00C45477">
        <w:rPr>
          <w:rFonts w:ascii="Arial" w:hAnsi="Arial" w:cs="Arial"/>
          <w:color w:val="000000"/>
          <w:sz w:val="24"/>
          <w:szCs w:val="24"/>
        </w:rPr>
        <w:lastRenderedPageBreak/>
        <w:t>vegetal natural de cada predio matriz, siendo un área única, continua e indivisible.</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Áreas de Implantación y de Conservación son dominial y administrativamente inseparables en cada predio</w:t>
      </w:r>
      <w:r>
        <w:rPr>
          <w:rFonts w:ascii="Arial" w:hAnsi="Arial" w:cs="Arial"/>
          <w:color w:val="000000"/>
          <w:sz w:val="24"/>
          <w:szCs w:val="24"/>
        </w:rPr>
        <w:t>-</w:t>
      </w:r>
      <w:r w:rsidRPr="00C45477">
        <w:rPr>
          <w:rFonts w:ascii="Arial" w:hAnsi="Arial" w:cs="Arial"/>
          <w:color w:val="000000"/>
          <w:sz w:val="24"/>
          <w:szCs w:val="24"/>
        </w:rPr>
        <w:t>matriz. El ejercicio del derecho de edificación en cada predio está condicionado al cumplimiento de estas afectaciones a favor de la conservación, de la configuración paisajística del conjunto y de un desarrollo sustentable.</w:t>
      </w:r>
    </w:p>
    <w:p w:rsidR="004B65F5" w:rsidRPr="00C45477" w:rsidRDefault="004B65F5" w:rsidP="004B65F5">
      <w:pPr>
        <w:pStyle w:val="Prrafodelista"/>
        <w:numPr>
          <w:ilvl w:val="0"/>
          <w:numId w:val="1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Áreas de Implantación se localizarán en tierras altas, en cotas altimétricas superiores a las del nivel del mar de acuerdo a estudios prospectivos sobre su elevación a 100 años.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40. </w:t>
      </w:r>
      <w:r w:rsidRPr="004E198F">
        <w:rPr>
          <w:rFonts w:ascii="Arial" w:hAnsi="Arial" w:cs="Arial"/>
          <w:b/>
          <w:bCs/>
          <w:color w:val="000000"/>
          <w:sz w:val="24"/>
          <w:szCs w:val="24"/>
        </w:rPr>
        <w:t xml:space="preserve">Clasificación del suelo.- </w:t>
      </w:r>
    </w:p>
    <w:p w:rsidR="004B65F5" w:rsidRPr="00A528A7" w:rsidRDefault="004B65F5" w:rsidP="004B65F5">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sidRPr="00A528A7">
        <w:rPr>
          <w:rFonts w:ascii="Arial" w:hAnsi="Arial" w:cs="Arial"/>
          <w:color w:val="000000"/>
          <w:sz w:val="24"/>
          <w:szCs w:val="24"/>
        </w:rPr>
        <w:t>El suelo de las mencionadas Zonas se clasifica como Suelo de urbanización especial condicionada. El condicionamiento esta dado:</w:t>
      </w:r>
    </w:p>
    <w:p w:rsidR="004B65F5" w:rsidRPr="00C45477" w:rsidRDefault="004B65F5" w:rsidP="004B65F5">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Por el cabal cumplimiento de las directrices y demás especificaciones de esta norma.</w:t>
      </w:r>
    </w:p>
    <w:p w:rsidR="004B65F5" w:rsidRPr="00C45477" w:rsidRDefault="004B65F5" w:rsidP="004B65F5">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Por su gestión como un Producto Urbanístico</w:t>
      </w:r>
      <w:r>
        <w:rPr>
          <w:rFonts w:ascii="Arial" w:hAnsi="Arial" w:cs="Arial"/>
          <w:color w:val="000000"/>
          <w:sz w:val="24"/>
          <w:szCs w:val="24"/>
        </w:rPr>
        <w:t>-</w:t>
      </w:r>
      <w:r w:rsidRPr="00C45477">
        <w:rPr>
          <w:rFonts w:ascii="Arial" w:hAnsi="Arial" w:cs="Arial"/>
          <w:color w:val="000000"/>
          <w:sz w:val="24"/>
          <w:szCs w:val="24"/>
        </w:rPr>
        <w:t xml:space="preserve">Turístico Especial, tramitándose de modo unitario a través de un </w:t>
      </w:r>
      <w:proofErr w:type="spellStart"/>
      <w:r w:rsidRPr="00C45477">
        <w:rPr>
          <w:rFonts w:ascii="Arial" w:hAnsi="Arial" w:cs="Arial"/>
          <w:i/>
          <w:iCs/>
          <w:color w:val="000000"/>
          <w:sz w:val="24"/>
          <w:szCs w:val="24"/>
        </w:rPr>
        <w:t>master</w:t>
      </w:r>
      <w:proofErr w:type="spellEnd"/>
      <w:r w:rsidRPr="00C45477">
        <w:rPr>
          <w:rFonts w:ascii="Arial" w:hAnsi="Arial" w:cs="Arial"/>
          <w:i/>
          <w:iCs/>
          <w:color w:val="000000"/>
          <w:sz w:val="24"/>
          <w:szCs w:val="24"/>
        </w:rPr>
        <w:t xml:space="preserve"> plan </w:t>
      </w:r>
      <w:r w:rsidRPr="00C45477">
        <w:rPr>
          <w:rFonts w:ascii="Arial" w:hAnsi="Arial" w:cs="Arial"/>
          <w:color w:val="000000"/>
          <w:sz w:val="24"/>
          <w:szCs w:val="24"/>
        </w:rPr>
        <w:t>de conjunto.</w:t>
      </w:r>
    </w:p>
    <w:p w:rsidR="004B65F5" w:rsidRPr="00C45477" w:rsidRDefault="004B65F5" w:rsidP="004B65F5">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 presentación de la propuesta, de estudios de pre factibilidad económica y financiera, y de estudios de impacto ambiental, y de auto gestión ambiental.</w:t>
      </w:r>
    </w:p>
    <w:p w:rsidR="004B65F5" w:rsidRPr="00C45477" w:rsidRDefault="004B65F5" w:rsidP="004B65F5">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El otorgamiento de garantías ambientales e hipotecarias a favor de la Municipalidad en caso de incumplimiento de lo autorizado.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41. </w:t>
      </w:r>
      <w:r w:rsidRPr="004E198F">
        <w:rPr>
          <w:rFonts w:ascii="Arial" w:hAnsi="Arial" w:cs="Arial"/>
          <w:b/>
          <w:bCs/>
          <w:color w:val="000000"/>
          <w:sz w:val="24"/>
          <w:szCs w:val="24"/>
        </w:rPr>
        <w:t>Actuaciones permitidas en las Áreas de Implantación y</w:t>
      </w:r>
      <w:r>
        <w:rPr>
          <w:rFonts w:ascii="Arial" w:hAnsi="Arial" w:cs="Arial"/>
          <w:b/>
          <w:bCs/>
          <w:color w:val="000000"/>
          <w:sz w:val="24"/>
          <w:szCs w:val="24"/>
        </w:rPr>
        <w:t xml:space="preserve"> </w:t>
      </w:r>
      <w:r w:rsidRPr="004E198F">
        <w:rPr>
          <w:rFonts w:ascii="Arial" w:hAnsi="Arial" w:cs="Arial"/>
          <w:b/>
          <w:bCs/>
          <w:color w:val="000000"/>
          <w:sz w:val="24"/>
          <w:szCs w:val="24"/>
        </w:rPr>
        <w:t xml:space="preserve">Conservación Predial.-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Área de</w:t>
      </w:r>
      <w:r>
        <w:rPr>
          <w:rFonts w:ascii="Arial" w:hAnsi="Arial" w:cs="Arial"/>
          <w:color w:val="000000"/>
          <w:sz w:val="24"/>
          <w:szCs w:val="24"/>
        </w:rPr>
        <w:t xml:space="preserve"> </w:t>
      </w:r>
      <w:r w:rsidRPr="004E198F">
        <w:rPr>
          <w:rFonts w:ascii="Arial" w:hAnsi="Arial" w:cs="Arial"/>
          <w:color w:val="000000"/>
          <w:sz w:val="24"/>
          <w:szCs w:val="24"/>
        </w:rPr>
        <w:t>Implantación admitirá diversas transformaciones regladas del terreno como edificaciones, caminos y otras áreas pavimentadas,</w:t>
      </w:r>
      <w:r>
        <w:rPr>
          <w:rFonts w:ascii="Arial" w:hAnsi="Arial" w:cs="Arial"/>
          <w:color w:val="000000"/>
          <w:sz w:val="24"/>
          <w:szCs w:val="24"/>
        </w:rPr>
        <w:t xml:space="preserve"> </w:t>
      </w:r>
      <w:r w:rsidRPr="004E198F">
        <w:rPr>
          <w:rFonts w:ascii="Arial" w:hAnsi="Arial" w:cs="Arial"/>
          <w:color w:val="000000"/>
          <w:sz w:val="24"/>
          <w:szCs w:val="24"/>
        </w:rPr>
        <w:t>estacionamientos abiertos, instalaciones deportivas y recreativas, jardines y otras modificaciones topográficas.</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Área de Conservación es un sector predial con restricciones de dominio derivadas de su rol primario de protección con funciones de amortiguación ambiental y de vistas al paisaje. En esta área no se habilitan nuevos movimientos de tierra, edificaciones y otras obras civiles, sólo admitiéndose:</w:t>
      </w:r>
    </w:p>
    <w:p w:rsidR="004B65F5" w:rsidRPr="00301958" w:rsidRDefault="004B65F5" w:rsidP="004B65F5">
      <w:pPr>
        <w:pStyle w:val="Prrafodelista"/>
        <w:numPr>
          <w:ilvl w:val="0"/>
          <w:numId w:val="20"/>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 xml:space="preserve">El </w:t>
      </w:r>
      <w:r>
        <w:rPr>
          <w:rFonts w:ascii="Arial" w:hAnsi="Arial" w:cs="Arial"/>
          <w:color w:val="000000"/>
          <w:sz w:val="24"/>
          <w:szCs w:val="24"/>
        </w:rPr>
        <w:t>desarrollo</w:t>
      </w:r>
      <w:r w:rsidRPr="00301958">
        <w:rPr>
          <w:rFonts w:ascii="Arial" w:hAnsi="Arial" w:cs="Arial"/>
          <w:color w:val="000000"/>
          <w:sz w:val="24"/>
          <w:szCs w:val="24"/>
        </w:rPr>
        <w:t xml:space="preserve"> de caminos y sendas con una baja afectación superficial y al drenaje natural del terreno. Sólo se podrá acceder a un predio por un camino que atraviese el Área de Conservación minimizando su recorrido.</w:t>
      </w:r>
    </w:p>
    <w:p w:rsidR="004B65F5" w:rsidRPr="00227534" w:rsidRDefault="004B65F5" w:rsidP="00227534">
      <w:pPr>
        <w:pStyle w:val="Prrafodelista"/>
        <w:numPr>
          <w:ilvl w:val="0"/>
          <w:numId w:val="28"/>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Obras menores de saneamiento ambiental, hidráulico y de infraestructura descentralizados (captación de agua de lluvia, extracción de agua salobre, generación descentralizada de energía; tratamiento, reutilización del agua servida y pluvial, etc.), expresamente habilitadas por las Oficinas Técnicas Competentes de la Municipalidad de Viedma</w:t>
      </w:r>
      <w:r w:rsidR="00227534" w:rsidRPr="00227534">
        <w:rPr>
          <w:rFonts w:ascii="Arial" w:hAnsi="Arial" w:cs="Arial"/>
          <w:color w:val="000000"/>
          <w:sz w:val="24"/>
          <w:szCs w:val="24"/>
        </w:rPr>
        <w:t>, con certificación de los entes prestatarios correspondientes, de acuerdo al artículo 16 de las directrices generales.</w:t>
      </w:r>
    </w:p>
    <w:p w:rsidR="004B65F5" w:rsidRPr="00301958" w:rsidRDefault="004B65F5" w:rsidP="004B65F5">
      <w:pPr>
        <w:pStyle w:val="Prrafodelista"/>
        <w:numPr>
          <w:ilvl w:val="0"/>
          <w:numId w:val="20"/>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Forestaciones productivas de bajo impacto, cultivo de olivares o similares.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Artículo 42. </w:t>
      </w:r>
      <w:r w:rsidRPr="004E198F">
        <w:rPr>
          <w:rFonts w:ascii="Arial" w:hAnsi="Arial" w:cs="Arial"/>
          <w:b/>
          <w:bCs/>
          <w:color w:val="000000"/>
          <w:sz w:val="24"/>
          <w:szCs w:val="24"/>
        </w:rPr>
        <w:t>Áreas de Implantación y Conservación Predial. Criterios de</w:t>
      </w:r>
      <w:r>
        <w:rPr>
          <w:rFonts w:ascii="Arial" w:hAnsi="Arial" w:cs="Arial"/>
          <w:b/>
          <w:bCs/>
          <w:color w:val="000000"/>
          <w:sz w:val="24"/>
          <w:szCs w:val="24"/>
        </w:rPr>
        <w:t xml:space="preserve"> </w:t>
      </w:r>
      <w:r w:rsidRPr="004E198F">
        <w:rPr>
          <w:rFonts w:ascii="Arial" w:hAnsi="Arial" w:cs="Arial"/>
          <w:b/>
          <w:bCs/>
          <w:color w:val="000000"/>
          <w:sz w:val="24"/>
          <w:szCs w:val="24"/>
        </w:rPr>
        <w:t xml:space="preserve">aplicación.-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Área de Implantación y el Área de Conservación Predial serán</w:t>
      </w:r>
      <w:r>
        <w:rPr>
          <w:rFonts w:ascii="Arial" w:hAnsi="Arial" w:cs="Arial"/>
          <w:color w:val="000000"/>
          <w:sz w:val="24"/>
          <w:szCs w:val="24"/>
        </w:rPr>
        <w:t xml:space="preserve"> </w:t>
      </w:r>
      <w:r w:rsidRPr="004E198F">
        <w:rPr>
          <w:rFonts w:ascii="Arial" w:hAnsi="Arial" w:cs="Arial"/>
          <w:color w:val="000000"/>
          <w:sz w:val="24"/>
          <w:szCs w:val="24"/>
        </w:rPr>
        <w:t>definidas por los propietarios del suelo al tramit</w:t>
      </w:r>
      <w:r>
        <w:rPr>
          <w:rFonts w:ascii="Arial" w:hAnsi="Arial" w:cs="Arial"/>
          <w:color w:val="000000"/>
          <w:sz w:val="24"/>
          <w:szCs w:val="24"/>
        </w:rPr>
        <w:t>ar estos Productos Urbanístico-</w:t>
      </w:r>
      <w:r w:rsidRPr="004E198F">
        <w:rPr>
          <w:rFonts w:ascii="Arial" w:hAnsi="Arial" w:cs="Arial"/>
          <w:color w:val="000000"/>
          <w:sz w:val="24"/>
          <w:szCs w:val="24"/>
        </w:rPr>
        <w:t>Turísticos. Podrán ser en régimen de propiedad simple o en régimen de Propiedad</w:t>
      </w:r>
      <w:r>
        <w:rPr>
          <w:rFonts w:ascii="Arial" w:hAnsi="Arial" w:cs="Arial"/>
          <w:color w:val="000000"/>
          <w:sz w:val="24"/>
          <w:szCs w:val="24"/>
        </w:rPr>
        <w:t xml:space="preserve"> </w:t>
      </w:r>
      <w:r w:rsidRPr="004E198F">
        <w:rPr>
          <w:rFonts w:ascii="Arial" w:hAnsi="Arial" w:cs="Arial"/>
          <w:color w:val="000000"/>
          <w:sz w:val="24"/>
          <w:szCs w:val="24"/>
        </w:rPr>
        <w:t xml:space="preserve">Horizontal </w:t>
      </w:r>
      <w:r>
        <w:rPr>
          <w:rFonts w:ascii="Arial" w:hAnsi="Arial" w:cs="Arial"/>
          <w:color w:val="000000"/>
          <w:sz w:val="24"/>
          <w:szCs w:val="24"/>
        </w:rPr>
        <w:t xml:space="preserve">Especial </w:t>
      </w:r>
      <w:r w:rsidRPr="004E198F">
        <w:rPr>
          <w:rFonts w:ascii="Arial" w:hAnsi="Arial" w:cs="Arial"/>
          <w:color w:val="000000"/>
          <w:sz w:val="24"/>
          <w:szCs w:val="24"/>
        </w:rPr>
        <w:t>(Conjuntos Inmobiliarios)</w:t>
      </w:r>
      <w:r>
        <w:rPr>
          <w:rFonts w:ascii="Arial" w:hAnsi="Arial" w:cs="Arial"/>
          <w:color w:val="000000"/>
          <w:sz w:val="24"/>
          <w:szCs w:val="24"/>
        </w:rPr>
        <w:t xml:space="preserve"> .</w:t>
      </w:r>
      <w:r w:rsidRPr="004E198F">
        <w:rPr>
          <w:rFonts w:ascii="Arial" w:hAnsi="Arial" w:cs="Arial"/>
          <w:color w:val="000000"/>
          <w:sz w:val="24"/>
          <w:szCs w:val="24"/>
        </w:rPr>
        <w:t>En ambos casos, tales restricciones de dominio se consignarán expresamente en los planos correspondientes, que formarán parte de los títulos de propiedad. Los indicadores urbanísticos de edificación y de ocupación del suelo referirán a las Áreas de Implantación.</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43. </w:t>
      </w:r>
      <w:r w:rsidRPr="004E198F">
        <w:rPr>
          <w:rFonts w:ascii="Arial" w:hAnsi="Arial" w:cs="Arial"/>
          <w:b/>
          <w:bCs/>
          <w:color w:val="000000"/>
          <w:sz w:val="24"/>
          <w:szCs w:val="24"/>
        </w:rPr>
        <w:t xml:space="preserve">Indicadores urbanísticos.- </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Los indicadores urbanísticos del predio matriz serán:</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Superficie mínima = 20 hectáreas</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Lado mínimo = 300 metros</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Retiro perimetral del Área de Implantación = 50 metros</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El Área de Conservación tendrá una superficie igual o mayor a 60% del predio matriz.</w:t>
      </w:r>
    </w:p>
    <w:p w:rsidR="004B65F5" w:rsidRPr="00D5438B" w:rsidRDefault="004B65F5" w:rsidP="004B65F5">
      <w:pPr>
        <w:pStyle w:val="Prrafodelista"/>
        <w:numPr>
          <w:ilvl w:val="0"/>
          <w:numId w:val="19"/>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 xml:space="preserve">Los indicadores urbanísticos interiores al Área de Implantación serán propuestos en el </w:t>
      </w:r>
      <w:proofErr w:type="spellStart"/>
      <w:r w:rsidRPr="00D5438B">
        <w:rPr>
          <w:rFonts w:ascii="Arial" w:hAnsi="Arial" w:cs="Arial"/>
          <w:i/>
          <w:iCs/>
          <w:color w:val="000000"/>
          <w:sz w:val="24"/>
          <w:szCs w:val="24"/>
        </w:rPr>
        <w:t>master</w:t>
      </w:r>
      <w:proofErr w:type="spellEnd"/>
      <w:r w:rsidRPr="00D5438B">
        <w:rPr>
          <w:rFonts w:ascii="Arial" w:hAnsi="Arial" w:cs="Arial"/>
          <w:i/>
          <w:iCs/>
          <w:color w:val="000000"/>
          <w:sz w:val="24"/>
          <w:szCs w:val="24"/>
        </w:rPr>
        <w:t xml:space="preserve"> plan </w:t>
      </w:r>
      <w:r w:rsidRPr="00D5438B">
        <w:rPr>
          <w:rFonts w:ascii="Arial" w:hAnsi="Arial" w:cs="Arial"/>
          <w:color w:val="000000"/>
          <w:sz w:val="24"/>
          <w:szCs w:val="24"/>
        </w:rPr>
        <w:t>por los propietarios del suelo y los desarrolladores. En caso de realizarse subdivisiones prediales interiores (en régimen de propiedad simple o especial de conjuntos inmobiliarios), los predios derivados tendrán una superficie mínima de 1000 m2.</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44. </w:t>
      </w:r>
      <w:r w:rsidR="002224FD">
        <w:rPr>
          <w:rFonts w:ascii="Arial" w:hAnsi="Arial" w:cs="Arial"/>
          <w:b/>
          <w:bCs/>
          <w:color w:val="000000"/>
          <w:sz w:val="24"/>
          <w:szCs w:val="24"/>
        </w:rPr>
        <w:t>Infraestructura</w:t>
      </w:r>
      <w:r w:rsidRPr="004E198F">
        <w:rPr>
          <w:rFonts w:ascii="Arial" w:hAnsi="Arial" w:cs="Arial"/>
          <w:b/>
          <w:bCs/>
          <w:color w:val="000000"/>
          <w:sz w:val="24"/>
          <w:szCs w:val="24"/>
        </w:rPr>
        <w:t xml:space="preserve">.-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En la ejecución de los</w:t>
      </w:r>
      <w:r>
        <w:rPr>
          <w:rFonts w:ascii="Arial" w:hAnsi="Arial" w:cs="Arial"/>
          <w:color w:val="000000"/>
          <w:sz w:val="24"/>
          <w:szCs w:val="24"/>
        </w:rPr>
        <w:t xml:space="preserve"> </w:t>
      </w:r>
      <w:r w:rsidRPr="004E198F">
        <w:rPr>
          <w:rFonts w:ascii="Arial" w:hAnsi="Arial" w:cs="Arial"/>
          <w:color w:val="000000"/>
          <w:sz w:val="24"/>
          <w:szCs w:val="24"/>
        </w:rPr>
        <w:t>emprendimientos turístico – recreativos o residenciales se exigirá y/o procederá a:</w:t>
      </w:r>
    </w:p>
    <w:p w:rsidR="004B65F5" w:rsidRPr="00D170CB" w:rsidRDefault="004B65F5" w:rsidP="004B65F5">
      <w:pPr>
        <w:pStyle w:val="Prrafodelista"/>
        <w:numPr>
          <w:ilvl w:val="0"/>
          <w:numId w:val="21"/>
        </w:numPr>
        <w:autoSpaceDE w:val="0"/>
        <w:autoSpaceDN w:val="0"/>
        <w:adjustRightInd w:val="0"/>
        <w:spacing w:after="0" w:line="240" w:lineRule="auto"/>
        <w:jc w:val="both"/>
        <w:rPr>
          <w:rFonts w:ascii="Arial" w:hAnsi="Arial" w:cs="Arial"/>
          <w:sz w:val="24"/>
          <w:szCs w:val="24"/>
        </w:rPr>
      </w:pPr>
      <w:r w:rsidRPr="00D170CB">
        <w:rPr>
          <w:rFonts w:ascii="Arial" w:hAnsi="Arial" w:cs="Arial"/>
          <w:sz w:val="24"/>
          <w:szCs w:val="24"/>
        </w:rPr>
        <w:t xml:space="preserve">La gestión de los desagües cloacales y de las pluviales a los efectos de obtener un </w:t>
      </w:r>
      <w:r w:rsidRPr="00D170CB">
        <w:rPr>
          <w:rFonts w:ascii="Arial" w:hAnsi="Arial" w:cs="Arial"/>
          <w:iCs/>
          <w:sz w:val="24"/>
          <w:szCs w:val="24"/>
        </w:rPr>
        <w:t>impacto hidrológico cero o mínimo</w:t>
      </w:r>
      <w:r w:rsidRPr="00D170CB">
        <w:rPr>
          <w:rFonts w:ascii="Arial" w:hAnsi="Arial" w:cs="Arial"/>
          <w:sz w:val="24"/>
          <w:szCs w:val="24"/>
        </w:rPr>
        <w:t>, esto es, el no aumento de tales aportes a los predios lindantes por encima del valor pre-existente al emprendimiento en cuestión.</w:t>
      </w:r>
    </w:p>
    <w:p w:rsidR="002224FD" w:rsidRPr="002224FD" w:rsidRDefault="004B65F5" w:rsidP="002224FD">
      <w:pPr>
        <w:pStyle w:val="Prrafodelista"/>
        <w:numPr>
          <w:ilvl w:val="0"/>
          <w:numId w:val="21"/>
        </w:numPr>
        <w:autoSpaceDE w:val="0"/>
        <w:autoSpaceDN w:val="0"/>
        <w:adjustRightInd w:val="0"/>
        <w:spacing w:after="0" w:line="240" w:lineRule="auto"/>
        <w:jc w:val="both"/>
        <w:rPr>
          <w:rFonts w:ascii="Arial" w:hAnsi="Arial" w:cs="Arial"/>
          <w:sz w:val="24"/>
          <w:szCs w:val="24"/>
        </w:rPr>
      </w:pPr>
      <w:r w:rsidRPr="002224FD">
        <w:rPr>
          <w:rFonts w:ascii="Arial" w:hAnsi="Arial" w:cs="Arial"/>
          <w:sz w:val="24"/>
          <w:szCs w:val="24"/>
        </w:rPr>
        <w:t>El tratamiento local, descentralizado, y la disposición de los líquidos cloacales por procesos preferentemente naturales, como sistemas de lagunas, humedales artificiales o infiltración controlada distantes de la costa.</w:t>
      </w:r>
      <w:r w:rsidR="002224FD" w:rsidRPr="002224FD">
        <w:rPr>
          <w:rFonts w:ascii="Arial" w:hAnsi="Arial" w:cs="Arial"/>
          <w:sz w:val="24"/>
          <w:szCs w:val="24"/>
        </w:rPr>
        <w:t xml:space="preserve"> </w:t>
      </w:r>
    </w:p>
    <w:p w:rsidR="002224FD" w:rsidRPr="002224FD" w:rsidRDefault="002224FD" w:rsidP="002224FD">
      <w:pPr>
        <w:pStyle w:val="Prrafodelista"/>
        <w:numPr>
          <w:ilvl w:val="0"/>
          <w:numId w:val="21"/>
        </w:numPr>
        <w:autoSpaceDE w:val="0"/>
        <w:autoSpaceDN w:val="0"/>
        <w:adjustRightInd w:val="0"/>
        <w:spacing w:after="0" w:line="240" w:lineRule="auto"/>
        <w:jc w:val="both"/>
        <w:rPr>
          <w:rFonts w:ascii="Arial" w:hAnsi="Arial" w:cs="Arial"/>
          <w:sz w:val="24"/>
          <w:szCs w:val="24"/>
        </w:rPr>
      </w:pPr>
      <w:r w:rsidRPr="002224FD">
        <w:rPr>
          <w:rFonts w:ascii="Arial" w:hAnsi="Arial" w:cs="Arial"/>
          <w:sz w:val="24"/>
          <w:szCs w:val="24"/>
        </w:rPr>
        <w:t>Se deberá proveer agua potable por red para consumo humano con certificación del DPA.</w:t>
      </w:r>
    </w:p>
    <w:p w:rsidR="002224FD" w:rsidRPr="002224FD" w:rsidRDefault="002224FD" w:rsidP="002224FD">
      <w:pPr>
        <w:pStyle w:val="Prrafodelista"/>
        <w:numPr>
          <w:ilvl w:val="0"/>
          <w:numId w:val="21"/>
        </w:numPr>
        <w:autoSpaceDE w:val="0"/>
        <w:autoSpaceDN w:val="0"/>
        <w:adjustRightInd w:val="0"/>
        <w:spacing w:after="0" w:line="240" w:lineRule="auto"/>
        <w:jc w:val="both"/>
        <w:rPr>
          <w:rFonts w:ascii="Arial" w:hAnsi="Arial" w:cs="Arial"/>
          <w:sz w:val="24"/>
          <w:szCs w:val="24"/>
        </w:rPr>
      </w:pPr>
      <w:r w:rsidRPr="002224FD">
        <w:rPr>
          <w:rFonts w:ascii="Arial" w:hAnsi="Arial" w:cs="Arial"/>
          <w:sz w:val="24"/>
          <w:szCs w:val="24"/>
        </w:rPr>
        <w:t xml:space="preserve">La provisión de energía eléctrica se podrá realizar con métodos alternativos (eólico o solar), o bien con el tendido de las redes correspondientes. En cualquier caso deberá contar con </w:t>
      </w:r>
      <w:proofErr w:type="spellStart"/>
      <w:r w:rsidRPr="002224FD">
        <w:rPr>
          <w:rFonts w:ascii="Arial" w:hAnsi="Arial" w:cs="Arial"/>
          <w:sz w:val="24"/>
          <w:szCs w:val="24"/>
        </w:rPr>
        <w:t>prefactibilidad</w:t>
      </w:r>
      <w:proofErr w:type="spellEnd"/>
      <w:r w:rsidRPr="002224FD">
        <w:rPr>
          <w:rFonts w:ascii="Arial" w:hAnsi="Arial" w:cs="Arial"/>
          <w:sz w:val="24"/>
          <w:szCs w:val="24"/>
        </w:rPr>
        <w:t xml:space="preserve"> del ente prestatario.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1950A8"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w:t>
      </w:r>
      <w:r w:rsidR="00D16C3D">
        <w:rPr>
          <w:rFonts w:ascii="Arial" w:hAnsi="Arial" w:cs="Arial"/>
          <w:b/>
          <w:bCs/>
          <w:color w:val="000000"/>
          <w:sz w:val="24"/>
          <w:szCs w:val="24"/>
        </w:rPr>
        <w:t>4</w:t>
      </w:r>
      <w:r w:rsidRPr="001950A8">
        <w:rPr>
          <w:rFonts w:ascii="Arial" w:hAnsi="Arial" w:cs="Arial"/>
          <w:b/>
          <w:bCs/>
          <w:color w:val="000000"/>
          <w:sz w:val="24"/>
          <w:szCs w:val="24"/>
        </w:rPr>
        <w:t xml:space="preserve"> - ZONA BALNEARIO LA LOBERÍA</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1950A8"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Artículo 4</w:t>
      </w:r>
      <w:r w:rsidR="0093232C">
        <w:rPr>
          <w:rFonts w:ascii="Arial" w:hAnsi="Arial" w:cs="Arial"/>
          <w:b/>
          <w:bCs/>
          <w:color w:val="000000"/>
          <w:sz w:val="24"/>
          <w:szCs w:val="24"/>
        </w:rPr>
        <w:t>5</w:t>
      </w:r>
      <w:r>
        <w:rPr>
          <w:rFonts w:ascii="Arial" w:hAnsi="Arial" w:cs="Arial"/>
          <w:b/>
          <w:bCs/>
          <w:color w:val="000000"/>
          <w:sz w:val="24"/>
          <w:szCs w:val="24"/>
        </w:rPr>
        <w:t xml:space="preserve">. </w:t>
      </w:r>
      <w:r w:rsidRPr="001950A8">
        <w:rPr>
          <w:rFonts w:ascii="Arial" w:hAnsi="Arial" w:cs="Arial"/>
          <w:b/>
          <w:bCs/>
          <w:color w:val="000000"/>
          <w:sz w:val="24"/>
          <w:szCs w:val="24"/>
        </w:rPr>
        <w:t xml:space="preserve">Remisión.- </w:t>
      </w:r>
    </w:p>
    <w:p w:rsidR="004B65F5" w:rsidRPr="001950A8" w:rsidRDefault="004B65F5" w:rsidP="004B65F5">
      <w:pPr>
        <w:autoSpaceDE w:val="0"/>
        <w:autoSpaceDN w:val="0"/>
        <w:adjustRightInd w:val="0"/>
        <w:spacing w:after="0" w:line="240" w:lineRule="auto"/>
        <w:jc w:val="both"/>
        <w:rPr>
          <w:rFonts w:ascii="Arial" w:hAnsi="Arial" w:cs="Arial"/>
          <w:color w:val="000000"/>
          <w:sz w:val="24"/>
          <w:szCs w:val="24"/>
        </w:rPr>
      </w:pPr>
      <w:r w:rsidRPr="001950A8">
        <w:rPr>
          <w:rFonts w:ascii="Arial" w:hAnsi="Arial" w:cs="Arial"/>
          <w:color w:val="000000"/>
          <w:sz w:val="24"/>
          <w:szCs w:val="24"/>
        </w:rPr>
        <w:t>El Balneario La Lobería se encuentra dentro del área Natural protegida Reserva Faunística Punta Bermeja, en la Zona de Uso Múltiple</w:t>
      </w:r>
      <w:r>
        <w:rPr>
          <w:rFonts w:ascii="Arial" w:hAnsi="Arial" w:cs="Arial"/>
          <w:color w:val="000000"/>
          <w:sz w:val="24"/>
          <w:szCs w:val="24"/>
        </w:rPr>
        <w:t>,</w:t>
      </w:r>
      <w:r w:rsidRPr="001950A8">
        <w:rPr>
          <w:rFonts w:ascii="Arial" w:hAnsi="Arial" w:cs="Arial"/>
          <w:color w:val="000000"/>
          <w:sz w:val="24"/>
          <w:szCs w:val="24"/>
        </w:rPr>
        <w:t xml:space="preserve"> estando atravesada por  la Ruta </w:t>
      </w:r>
      <w:r>
        <w:rPr>
          <w:rFonts w:ascii="Arial" w:hAnsi="Arial" w:cs="Arial"/>
          <w:color w:val="000000"/>
          <w:sz w:val="24"/>
          <w:szCs w:val="24"/>
        </w:rPr>
        <w:t xml:space="preserve">Provincial </w:t>
      </w:r>
      <w:r w:rsidRPr="001950A8">
        <w:rPr>
          <w:rFonts w:ascii="Arial" w:hAnsi="Arial" w:cs="Arial"/>
          <w:color w:val="000000"/>
          <w:sz w:val="24"/>
          <w:szCs w:val="24"/>
        </w:rPr>
        <w:t>Nº 1.</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Artículo 4</w:t>
      </w:r>
      <w:r w:rsidR="0093232C">
        <w:rPr>
          <w:rFonts w:ascii="Arial" w:hAnsi="Arial" w:cs="Arial"/>
          <w:b/>
          <w:bCs/>
          <w:color w:val="000000"/>
          <w:sz w:val="24"/>
          <w:szCs w:val="24"/>
        </w:rPr>
        <w:t>6</w:t>
      </w:r>
      <w:r>
        <w:rPr>
          <w:rFonts w:ascii="Arial" w:hAnsi="Arial" w:cs="Arial"/>
          <w:b/>
          <w:bCs/>
          <w:color w:val="000000"/>
          <w:sz w:val="24"/>
          <w:szCs w:val="24"/>
        </w:rPr>
        <w:t xml:space="preserve">. </w:t>
      </w:r>
      <w:r w:rsidRPr="001950A8">
        <w:rPr>
          <w:rFonts w:ascii="Arial" w:hAnsi="Arial" w:cs="Arial"/>
          <w:b/>
          <w:bCs/>
          <w:color w:val="000000"/>
          <w:sz w:val="24"/>
          <w:szCs w:val="24"/>
        </w:rPr>
        <w:t xml:space="preserve">Delimitación.- </w:t>
      </w:r>
    </w:p>
    <w:p w:rsidR="004B65F5" w:rsidRPr="00195989" w:rsidRDefault="004B65F5" w:rsidP="004B65F5">
      <w:pPr>
        <w:autoSpaceDE w:val="0"/>
        <w:autoSpaceDN w:val="0"/>
        <w:adjustRightInd w:val="0"/>
        <w:spacing w:after="0" w:line="240" w:lineRule="auto"/>
        <w:jc w:val="both"/>
        <w:rPr>
          <w:rFonts w:ascii="Arial" w:hAnsi="Arial" w:cs="Arial"/>
          <w:sz w:val="24"/>
          <w:szCs w:val="24"/>
        </w:rPr>
      </w:pPr>
      <w:r w:rsidRPr="00195989">
        <w:rPr>
          <w:rFonts w:ascii="Arial" w:hAnsi="Arial" w:cs="Arial"/>
          <w:sz w:val="24"/>
          <w:szCs w:val="24"/>
        </w:rPr>
        <w:t xml:space="preserve">Su delimitación comprende la actual planta urbana, amanzanado, calles, espacios verdes, el sector de reserva fiscal ubicado entre dicha planta y la prolongación de la Ruta Provincial </w:t>
      </w:r>
      <w:r>
        <w:rPr>
          <w:rFonts w:ascii="Arial" w:hAnsi="Arial" w:cs="Arial"/>
          <w:sz w:val="24"/>
          <w:szCs w:val="24"/>
        </w:rPr>
        <w:t>88</w:t>
      </w:r>
      <w:r w:rsidRPr="00195989">
        <w:rPr>
          <w:rFonts w:ascii="Arial" w:hAnsi="Arial" w:cs="Arial"/>
          <w:sz w:val="24"/>
          <w:szCs w:val="24"/>
        </w:rPr>
        <w:t xml:space="preserve">, y las parcelas denominadas 18 </w:t>
      </w:r>
      <w:r>
        <w:rPr>
          <w:rFonts w:ascii="Arial" w:hAnsi="Arial" w:cs="Arial"/>
          <w:sz w:val="24"/>
          <w:szCs w:val="24"/>
        </w:rPr>
        <w:t>2</w:t>
      </w:r>
      <w:r w:rsidRPr="00195989">
        <w:rPr>
          <w:rFonts w:ascii="Arial" w:hAnsi="Arial" w:cs="Arial"/>
          <w:sz w:val="24"/>
          <w:szCs w:val="24"/>
        </w:rPr>
        <w:t xml:space="preserve"> E 075 01A, 02, 03, </w:t>
      </w:r>
      <w:r>
        <w:rPr>
          <w:rFonts w:ascii="Arial" w:hAnsi="Arial" w:cs="Arial"/>
          <w:sz w:val="24"/>
          <w:szCs w:val="24"/>
        </w:rPr>
        <w:t xml:space="preserve">04 </w:t>
      </w:r>
      <w:r w:rsidRPr="00195989">
        <w:rPr>
          <w:rFonts w:ascii="Arial" w:hAnsi="Arial" w:cs="Arial"/>
          <w:sz w:val="24"/>
          <w:szCs w:val="24"/>
        </w:rPr>
        <w:t xml:space="preserve">y 05, y parte de </w:t>
      </w:r>
      <w:r>
        <w:rPr>
          <w:rFonts w:ascii="Arial" w:hAnsi="Arial" w:cs="Arial"/>
          <w:sz w:val="24"/>
          <w:szCs w:val="24"/>
        </w:rPr>
        <w:t xml:space="preserve">la </w:t>
      </w:r>
      <w:r w:rsidRPr="00195989">
        <w:rPr>
          <w:rFonts w:ascii="Arial" w:hAnsi="Arial" w:cs="Arial"/>
          <w:sz w:val="24"/>
          <w:szCs w:val="24"/>
        </w:rPr>
        <w:t xml:space="preserve">18 </w:t>
      </w:r>
      <w:r>
        <w:rPr>
          <w:rFonts w:ascii="Arial" w:hAnsi="Arial" w:cs="Arial"/>
          <w:sz w:val="24"/>
          <w:szCs w:val="24"/>
        </w:rPr>
        <w:t>2</w:t>
      </w:r>
      <w:r w:rsidRPr="00195989">
        <w:rPr>
          <w:rFonts w:ascii="Arial" w:hAnsi="Arial" w:cs="Arial"/>
          <w:sz w:val="24"/>
          <w:szCs w:val="24"/>
        </w:rPr>
        <w:t xml:space="preserve"> E 080 01, que se encuentran con construcciones y subdivisiones prediales realizadas de hecho. </w:t>
      </w:r>
    </w:p>
    <w:p w:rsidR="004B65F5"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VII</w:t>
      </w:r>
      <w:r>
        <w:rPr>
          <w:rFonts w:ascii="Arial" w:hAnsi="Arial" w:cs="Arial"/>
          <w:i/>
          <w:sz w:val="24"/>
          <w:szCs w:val="24"/>
        </w:rPr>
        <w:t>I</w:t>
      </w:r>
      <w:r w:rsidRPr="00D170CB">
        <w:rPr>
          <w:rFonts w:ascii="Arial" w:hAnsi="Arial" w:cs="Arial"/>
          <w:i/>
          <w:sz w:val="24"/>
          <w:szCs w:val="24"/>
        </w:rPr>
        <w:t xml:space="preserve"> – Delimitación B° La Lobería)</w:t>
      </w:r>
    </w:p>
    <w:p w:rsidR="004B65F5" w:rsidRPr="001950A8"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4</w:t>
      </w:r>
      <w:r w:rsidR="0093232C">
        <w:rPr>
          <w:rFonts w:ascii="Arial" w:hAnsi="Arial" w:cs="Arial"/>
          <w:b/>
          <w:bCs/>
          <w:color w:val="000000"/>
          <w:sz w:val="24"/>
          <w:szCs w:val="24"/>
        </w:rPr>
        <w:t>7</w:t>
      </w:r>
      <w:r>
        <w:rPr>
          <w:rFonts w:ascii="Arial" w:hAnsi="Arial" w:cs="Arial"/>
          <w:b/>
          <w:bCs/>
          <w:color w:val="000000"/>
          <w:sz w:val="24"/>
          <w:szCs w:val="24"/>
        </w:rPr>
        <w:t xml:space="preserve">. </w:t>
      </w:r>
      <w:r w:rsidRPr="004C5BD7">
        <w:rPr>
          <w:rFonts w:ascii="Arial" w:hAnsi="Arial" w:cs="Arial"/>
          <w:b/>
          <w:bCs/>
          <w:color w:val="000000"/>
          <w:sz w:val="24"/>
          <w:szCs w:val="24"/>
        </w:rPr>
        <w:t xml:space="preserve">Directrices Zona Balneario la Lobería.-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Zona Balneario L</w:t>
      </w:r>
      <w:r w:rsidRPr="004C5BD7">
        <w:rPr>
          <w:rFonts w:ascii="Arial" w:hAnsi="Arial" w:cs="Arial"/>
          <w:color w:val="000000"/>
          <w:sz w:val="24"/>
          <w:szCs w:val="24"/>
        </w:rPr>
        <w:t>a Lobería</w:t>
      </w:r>
      <w:r>
        <w:rPr>
          <w:rFonts w:ascii="Arial" w:hAnsi="Arial" w:cs="Arial"/>
          <w:color w:val="000000"/>
          <w:sz w:val="24"/>
          <w:szCs w:val="24"/>
        </w:rPr>
        <w:t xml:space="preserve"> </w:t>
      </w:r>
      <w:r w:rsidRPr="004C5BD7">
        <w:rPr>
          <w:rFonts w:ascii="Arial" w:hAnsi="Arial" w:cs="Arial"/>
          <w:color w:val="000000"/>
          <w:sz w:val="24"/>
          <w:szCs w:val="24"/>
        </w:rPr>
        <w:t>se gestio</w:t>
      </w:r>
      <w:r>
        <w:rPr>
          <w:rFonts w:ascii="Arial" w:hAnsi="Arial" w:cs="Arial"/>
          <w:color w:val="000000"/>
          <w:sz w:val="24"/>
          <w:szCs w:val="24"/>
        </w:rPr>
        <w:t>nará de acuerdo a las</w:t>
      </w:r>
      <w:r w:rsidRPr="004C5BD7">
        <w:rPr>
          <w:rFonts w:ascii="Arial" w:hAnsi="Arial" w:cs="Arial"/>
          <w:color w:val="000000"/>
          <w:sz w:val="24"/>
          <w:szCs w:val="24"/>
        </w:rPr>
        <w:t xml:space="preserve"> directr</w:t>
      </w:r>
      <w:r>
        <w:rPr>
          <w:rFonts w:ascii="Arial" w:hAnsi="Arial" w:cs="Arial"/>
          <w:color w:val="000000"/>
          <w:sz w:val="24"/>
          <w:szCs w:val="24"/>
        </w:rPr>
        <w:t>ices e indicadores urbanísticos en el Plan de manejo ANP Punta Bermeja y Pautas de manejo Urbanístico del Balneario La Lobería, y a la ordenanza Nº 7981 de regulación de los Conjuntos Inmobiliarios.</w:t>
      </w:r>
    </w:p>
    <w:p w:rsidR="004B65F5" w:rsidRPr="009F4A9C" w:rsidRDefault="004B65F5" w:rsidP="004B65F5">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9F4A9C">
        <w:rPr>
          <w:rFonts w:ascii="Arial" w:hAnsi="Arial" w:cs="Arial"/>
          <w:color w:val="000000"/>
          <w:sz w:val="24"/>
          <w:szCs w:val="24"/>
        </w:rPr>
        <w:t xml:space="preserve">Su expansión urbana, u otros emprendimientos turísticos singulares, se desarrollarán bajo el régimen de conjunto inmobiliario, condicionados a: </w:t>
      </w:r>
    </w:p>
    <w:p w:rsidR="004B65F5" w:rsidRPr="009153A9" w:rsidRDefault="004B65F5" w:rsidP="004B65F5">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9F4A9C">
        <w:rPr>
          <w:rFonts w:ascii="Arial" w:hAnsi="Arial" w:cs="Arial"/>
          <w:color w:val="000000"/>
          <w:sz w:val="24"/>
          <w:szCs w:val="24"/>
        </w:rPr>
        <w:t>Una Evaluación Ambiental Estratégica del área en expansión, y sus vecindades, para reducir, mitigar y compensar las potenciales afectaciones ambientales negativas al Área Natural Protegida Punta Bermeja, especialmente a la reserva faunística y a los acantilados.</w:t>
      </w:r>
    </w:p>
    <w:p w:rsidR="004B65F5" w:rsidRPr="009153A9" w:rsidRDefault="004B65F5" w:rsidP="004B65F5">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9153A9">
        <w:rPr>
          <w:rFonts w:ascii="Arial" w:hAnsi="Arial" w:cs="Arial"/>
          <w:color w:val="000000"/>
          <w:sz w:val="24"/>
          <w:szCs w:val="24"/>
        </w:rPr>
        <w:t>El reconocimiento y la regularización de situaciones urbanas de hecho, no autorizadas previamente a nivel municipal, a inscribirse dentro de un Proyecto Especial Concertado de Desarrollo Local de la Lobería entre la Municipalidad de Viedma, la Provincia de Río Negro y los vecinos y propietarios de la Lobería.</w:t>
      </w:r>
    </w:p>
    <w:p w:rsidR="004B65F5" w:rsidRPr="009153A9" w:rsidRDefault="004B65F5" w:rsidP="004B65F5">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9153A9">
        <w:rPr>
          <w:rFonts w:ascii="Arial" w:hAnsi="Arial" w:cs="Arial"/>
          <w:color w:val="000000"/>
          <w:sz w:val="24"/>
          <w:szCs w:val="24"/>
        </w:rPr>
        <w:t>La aplicación de tecnologías ambientalmente amigables en la construcción y</w:t>
      </w:r>
      <w:r w:rsidRPr="009153A9">
        <w:rPr>
          <w:rFonts w:ascii="ArialMT" w:hAnsi="ArialMT" w:cs="ArialMT"/>
          <w:color w:val="000000"/>
        </w:rPr>
        <w:t xml:space="preserve"> </w:t>
      </w:r>
      <w:r w:rsidRPr="009153A9">
        <w:rPr>
          <w:rFonts w:ascii="Arial" w:hAnsi="Arial" w:cs="Arial"/>
          <w:color w:val="000000"/>
          <w:sz w:val="24"/>
          <w:szCs w:val="24"/>
        </w:rPr>
        <w:t>en la gestión de sus efluentes cloacales y en sus drenajes que reduzcan sus eventuales afectaciones sobre los acantilados.</w:t>
      </w:r>
    </w:p>
    <w:p w:rsidR="004B65F5" w:rsidRPr="009153A9" w:rsidRDefault="004B65F5" w:rsidP="004B65F5">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9153A9">
        <w:rPr>
          <w:rFonts w:ascii="Arial" w:hAnsi="Arial" w:cs="Arial"/>
          <w:color w:val="000000"/>
          <w:sz w:val="24"/>
          <w:szCs w:val="24"/>
        </w:rPr>
        <w:t>Por tratarse de un área urbanizable turística, enclavada dentro o sobre un ámbito de alta naturalidad alejado de la planta urbana de la ciudad de Viedma, podrán establecerse un sistema de tasas ambientales.</w:t>
      </w:r>
    </w:p>
    <w:p w:rsidR="004B65F5" w:rsidRPr="004B7A4E"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4</w:t>
      </w:r>
      <w:r w:rsidR="0093232C">
        <w:rPr>
          <w:rFonts w:ascii="Arial" w:hAnsi="Arial" w:cs="Arial"/>
          <w:b/>
          <w:bCs/>
          <w:color w:val="000000"/>
          <w:sz w:val="24"/>
          <w:szCs w:val="24"/>
        </w:rPr>
        <w:t>8</w:t>
      </w:r>
      <w:r>
        <w:rPr>
          <w:rFonts w:ascii="Arial" w:hAnsi="Arial" w:cs="Arial"/>
          <w:b/>
          <w:bCs/>
          <w:color w:val="000000"/>
          <w:sz w:val="24"/>
          <w:szCs w:val="24"/>
        </w:rPr>
        <w:t xml:space="preserve">. </w:t>
      </w:r>
      <w:r w:rsidRPr="004B7A4E">
        <w:rPr>
          <w:rFonts w:ascii="Arial" w:hAnsi="Arial" w:cs="Arial"/>
          <w:b/>
          <w:bCs/>
          <w:color w:val="000000"/>
          <w:sz w:val="24"/>
          <w:szCs w:val="24"/>
        </w:rPr>
        <w:t xml:space="preserve">Clasificación del suelo.- </w:t>
      </w:r>
    </w:p>
    <w:p w:rsidR="004B65F5" w:rsidRPr="00A30C71"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El </w:t>
      </w:r>
      <w:r w:rsidRPr="004B7A4E">
        <w:rPr>
          <w:rFonts w:ascii="Arial" w:hAnsi="Arial" w:cs="Arial"/>
          <w:color w:val="000000"/>
          <w:sz w:val="24"/>
          <w:szCs w:val="24"/>
        </w:rPr>
        <w:t>suelo</w:t>
      </w:r>
      <w:r>
        <w:rPr>
          <w:rFonts w:ascii="Arial" w:hAnsi="Arial" w:cs="Arial"/>
          <w:color w:val="000000"/>
          <w:sz w:val="24"/>
          <w:szCs w:val="24"/>
        </w:rPr>
        <w:t xml:space="preserve"> </w:t>
      </w:r>
      <w:r w:rsidRPr="004B7A4E">
        <w:rPr>
          <w:rFonts w:ascii="Arial" w:hAnsi="Arial" w:cs="Arial"/>
          <w:color w:val="000000"/>
          <w:sz w:val="24"/>
          <w:szCs w:val="24"/>
        </w:rPr>
        <w:t xml:space="preserve">de la Zona Balneario La Lobería </w:t>
      </w:r>
      <w:r w:rsidRPr="00A30C71">
        <w:rPr>
          <w:rFonts w:ascii="Arial" w:hAnsi="Arial" w:cs="Arial"/>
          <w:color w:val="000000"/>
          <w:sz w:val="24"/>
          <w:szCs w:val="24"/>
        </w:rPr>
        <w:t>se clasifica como:</w:t>
      </w:r>
    </w:p>
    <w:p w:rsidR="004B65F5" w:rsidRPr="009153A9" w:rsidRDefault="004B65F5" w:rsidP="004B65F5">
      <w:pPr>
        <w:pStyle w:val="Prrafodelista"/>
        <w:numPr>
          <w:ilvl w:val="0"/>
          <w:numId w:val="24"/>
        </w:numPr>
        <w:autoSpaceDE w:val="0"/>
        <w:autoSpaceDN w:val="0"/>
        <w:adjustRightInd w:val="0"/>
        <w:spacing w:after="0" w:line="240" w:lineRule="auto"/>
        <w:jc w:val="both"/>
        <w:rPr>
          <w:rFonts w:ascii="Arial" w:hAnsi="Arial" w:cs="Arial"/>
          <w:color w:val="000000"/>
          <w:sz w:val="24"/>
          <w:szCs w:val="24"/>
        </w:rPr>
      </w:pPr>
      <w:r w:rsidRPr="009153A9">
        <w:rPr>
          <w:rFonts w:ascii="Arial" w:hAnsi="Arial" w:cs="Arial"/>
          <w:color w:val="000000"/>
          <w:sz w:val="24"/>
          <w:szCs w:val="24"/>
        </w:rPr>
        <w:t>Suelo urbanizable, el correspondiente al amanzanado ubicado al norte del Camino de la Costa, oportunamente aprobado y homologado por el Plan de Manejo del ANP Punta Bermeja.</w:t>
      </w:r>
    </w:p>
    <w:p w:rsidR="004B65F5" w:rsidRDefault="004B65F5" w:rsidP="004B65F5">
      <w:pPr>
        <w:pStyle w:val="Prrafodelista"/>
        <w:numPr>
          <w:ilvl w:val="0"/>
          <w:numId w:val="24"/>
        </w:numPr>
        <w:autoSpaceDE w:val="0"/>
        <w:autoSpaceDN w:val="0"/>
        <w:adjustRightInd w:val="0"/>
        <w:spacing w:after="0" w:line="240" w:lineRule="auto"/>
        <w:jc w:val="both"/>
        <w:rPr>
          <w:rFonts w:ascii="Arial" w:hAnsi="Arial" w:cs="Arial"/>
          <w:color w:val="000000"/>
          <w:sz w:val="24"/>
          <w:szCs w:val="24"/>
        </w:rPr>
      </w:pPr>
      <w:r w:rsidRPr="009153A9">
        <w:rPr>
          <w:rFonts w:ascii="Arial" w:hAnsi="Arial" w:cs="Arial"/>
          <w:color w:val="000000"/>
          <w:sz w:val="24"/>
          <w:szCs w:val="24"/>
        </w:rPr>
        <w:t xml:space="preserve">Suelo de urbanización restringida, el correspondiente al amanzanado entre el Camino de la Costa y los acantilados, oportunamente aprobado y homologado por la </w:t>
      </w:r>
      <w:proofErr w:type="spellStart"/>
      <w:r w:rsidRPr="009153A9">
        <w:rPr>
          <w:rFonts w:ascii="Arial" w:hAnsi="Arial" w:cs="Arial"/>
          <w:color w:val="000000"/>
          <w:sz w:val="24"/>
          <w:szCs w:val="24"/>
        </w:rPr>
        <w:t>Pcia</w:t>
      </w:r>
      <w:proofErr w:type="spellEnd"/>
      <w:r w:rsidRPr="009153A9">
        <w:rPr>
          <w:rFonts w:ascii="Arial" w:hAnsi="Arial" w:cs="Arial"/>
          <w:color w:val="000000"/>
          <w:sz w:val="24"/>
          <w:szCs w:val="24"/>
        </w:rPr>
        <w:t>. de Rio Negro.</w:t>
      </w:r>
    </w:p>
    <w:p w:rsidR="004B65F5" w:rsidRDefault="004B65F5" w:rsidP="004B65F5">
      <w:pPr>
        <w:pStyle w:val="Prrafodelista"/>
        <w:numPr>
          <w:ilvl w:val="0"/>
          <w:numId w:val="2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Suelo no urbanizable, el correspondiente al área comprendida entre el camino costero y el acantilado, desde la bajada hasta la prolongación de la Ruta Provincial Nº 88. </w:t>
      </w:r>
    </w:p>
    <w:p w:rsidR="004B65F5" w:rsidRPr="003E549B" w:rsidRDefault="004B65F5" w:rsidP="004B65F5">
      <w:pPr>
        <w:pStyle w:val="Prrafodelista"/>
        <w:numPr>
          <w:ilvl w:val="0"/>
          <w:numId w:val="2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Suelo de urbanización especial condicionada, el correspondiente a las parcelas </w:t>
      </w:r>
      <w:r>
        <w:rPr>
          <w:rFonts w:ascii="Arial" w:hAnsi="Arial" w:cs="Arial"/>
          <w:sz w:val="24"/>
          <w:szCs w:val="24"/>
        </w:rPr>
        <w:t>18 2</w:t>
      </w:r>
      <w:r w:rsidRPr="00195989">
        <w:rPr>
          <w:rFonts w:ascii="Arial" w:hAnsi="Arial" w:cs="Arial"/>
          <w:sz w:val="24"/>
          <w:szCs w:val="24"/>
        </w:rPr>
        <w:t xml:space="preserve"> E 075 01A, 02, 03, </w:t>
      </w:r>
      <w:r>
        <w:rPr>
          <w:rFonts w:ascii="Arial" w:hAnsi="Arial" w:cs="Arial"/>
          <w:sz w:val="24"/>
          <w:szCs w:val="24"/>
        </w:rPr>
        <w:t xml:space="preserve">04, </w:t>
      </w:r>
      <w:r w:rsidRPr="00195989">
        <w:rPr>
          <w:rFonts w:ascii="Arial" w:hAnsi="Arial" w:cs="Arial"/>
          <w:sz w:val="24"/>
          <w:szCs w:val="24"/>
        </w:rPr>
        <w:t xml:space="preserve">y 05, y parte de </w:t>
      </w:r>
      <w:r>
        <w:rPr>
          <w:rFonts w:ascii="Arial" w:hAnsi="Arial" w:cs="Arial"/>
          <w:sz w:val="24"/>
          <w:szCs w:val="24"/>
        </w:rPr>
        <w:t xml:space="preserve">la parcela </w:t>
      </w:r>
      <w:r w:rsidRPr="00195989">
        <w:rPr>
          <w:rFonts w:ascii="Arial" w:hAnsi="Arial" w:cs="Arial"/>
          <w:sz w:val="24"/>
          <w:szCs w:val="24"/>
        </w:rPr>
        <w:t xml:space="preserve">18 </w:t>
      </w:r>
      <w:r>
        <w:rPr>
          <w:rFonts w:ascii="Arial" w:hAnsi="Arial" w:cs="Arial"/>
          <w:sz w:val="24"/>
          <w:szCs w:val="24"/>
        </w:rPr>
        <w:t>2</w:t>
      </w:r>
      <w:r w:rsidRPr="00195989">
        <w:rPr>
          <w:rFonts w:ascii="Arial" w:hAnsi="Arial" w:cs="Arial"/>
          <w:sz w:val="24"/>
          <w:szCs w:val="24"/>
        </w:rPr>
        <w:t xml:space="preserve"> E 080 01</w:t>
      </w:r>
      <w:r>
        <w:rPr>
          <w:rFonts w:ascii="Arial" w:hAnsi="Arial" w:cs="Arial"/>
          <w:sz w:val="24"/>
          <w:szCs w:val="24"/>
        </w:rPr>
        <w:t xml:space="preserve"> comprendida entre el camino de la costa y la línea APRA, entre su límite oeste y el borde de la planta urbana</w:t>
      </w:r>
      <w:r>
        <w:rPr>
          <w:rFonts w:ascii="Arial" w:hAnsi="Arial" w:cs="Arial"/>
          <w:color w:val="000000"/>
          <w:sz w:val="24"/>
          <w:szCs w:val="24"/>
        </w:rPr>
        <w:t>.</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I</w:t>
      </w:r>
      <w:r>
        <w:rPr>
          <w:rFonts w:ascii="Arial" w:hAnsi="Arial" w:cs="Arial"/>
          <w:i/>
          <w:sz w:val="24"/>
          <w:szCs w:val="24"/>
        </w:rPr>
        <w:t>X</w:t>
      </w:r>
      <w:r w:rsidRPr="00D170CB">
        <w:rPr>
          <w:rFonts w:ascii="Arial" w:hAnsi="Arial" w:cs="Arial"/>
          <w:i/>
          <w:sz w:val="24"/>
          <w:szCs w:val="24"/>
        </w:rPr>
        <w:t xml:space="preserve"> – Clasificación del suelo B° La Lobería)</w:t>
      </w:r>
    </w:p>
    <w:p w:rsidR="004B65F5" w:rsidRPr="00A30C71"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sidR="0093232C">
        <w:rPr>
          <w:rFonts w:ascii="Arial" w:hAnsi="Arial" w:cs="Arial"/>
          <w:b/>
          <w:bCs/>
          <w:color w:val="000000"/>
          <w:sz w:val="24"/>
          <w:szCs w:val="24"/>
        </w:rPr>
        <w:t>49</w:t>
      </w:r>
      <w:r>
        <w:rPr>
          <w:rFonts w:ascii="Arial" w:hAnsi="Arial" w:cs="Arial"/>
          <w:b/>
          <w:bCs/>
          <w:color w:val="000000"/>
          <w:sz w:val="24"/>
          <w:szCs w:val="24"/>
        </w:rPr>
        <w:t xml:space="preserve">. </w:t>
      </w:r>
      <w:r w:rsidRPr="00A30C71">
        <w:rPr>
          <w:rFonts w:ascii="Arial" w:hAnsi="Arial" w:cs="Arial"/>
          <w:b/>
          <w:bCs/>
          <w:color w:val="000000"/>
          <w:sz w:val="24"/>
          <w:szCs w:val="24"/>
        </w:rPr>
        <w:t>Zonificación</w:t>
      </w:r>
      <w:r>
        <w:rPr>
          <w:rFonts w:ascii="Arial" w:hAnsi="Arial" w:cs="Arial"/>
          <w:b/>
          <w:bCs/>
          <w:color w:val="000000"/>
          <w:sz w:val="24"/>
          <w:szCs w:val="24"/>
        </w:rPr>
        <w:t>.-</w:t>
      </w:r>
    </w:p>
    <w:p w:rsidR="004B65F5" w:rsidRPr="00E25B83" w:rsidRDefault="004B65F5" w:rsidP="004B65F5">
      <w:pPr>
        <w:autoSpaceDE w:val="0"/>
        <w:autoSpaceDN w:val="0"/>
        <w:adjustRightInd w:val="0"/>
        <w:spacing w:after="0" w:line="240" w:lineRule="auto"/>
        <w:jc w:val="both"/>
        <w:rPr>
          <w:rFonts w:ascii="Arial" w:hAnsi="Arial" w:cs="Arial"/>
          <w:bCs/>
          <w:color w:val="000000"/>
          <w:sz w:val="24"/>
          <w:szCs w:val="24"/>
        </w:rPr>
      </w:pPr>
      <w:r w:rsidRPr="00E25B83">
        <w:rPr>
          <w:rFonts w:ascii="Arial" w:hAnsi="Arial" w:cs="Arial"/>
          <w:bCs/>
          <w:color w:val="000000"/>
          <w:sz w:val="24"/>
          <w:szCs w:val="24"/>
        </w:rPr>
        <w:t xml:space="preserve">En función de los atributos urbanísticos y ambientales, se reconocen dos grandes zonas, y dos sub zonas en una de ellas, dentro de la actual y futura planta urbana de La Lobería: </w:t>
      </w:r>
    </w:p>
    <w:p w:rsidR="004B65F5" w:rsidRPr="00D731C5" w:rsidRDefault="004B65F5" w:rsidP="004B65F5">
      <w:pPr>
        <w:spacing w:after="0"/>
        <w:jc w:val="both"/>
        <w:rPr>
          <w:rFonts w:ascii="Arial" w:hAnsi="Arial" w:cs="Arial"/>
          <w:sz w:val="24"/>
          <w:szCs w:val="24"/>
          <w:lang w:val="es-ES"/>
        </w:rPr>
      </w:pPr>
      <w:r>
        <w:rPr>
          <w:rFonts w:ascii="Arial" w:hAnsi="Arial" w:cs="Arial"/>
          <w:sz w:val="24"/>
          <w:szCs w:val="24"/>
        </w:rPr>
        <w:t>-</w:t>
      </w:r>
      <w:r w:rsidRPr="00D731C5">
        <w:rPr>
          <w:rFonts w:ascii="Arial" w:hAnsi="Arial" w:cs="Arial"/>
          <w:sz w:val="24"/>
          <w:szCs w:val="24"/>
          <w:lang w:val="es-ES"/>
        </w:rPr>
        <w:t xml:space="preserve">El Área Sur, delimitado por la Ruta provincial Nº 1, la línea de ribera y la reserva fiscal.  Comprende dos sub zonas: </w:t>
      </w:r>
    </w:p>
    <w:p w:rsidR="004B65F5" w:rsidRPr="00D731C5" w:rsidRDefault="004B65F5" w:rsidP="004B65F5">
      <w:pPr>
        <w:pStyle w:val="Prrafodelista"/>
        <w:numPr>
          <w:ilvl w:val="0"/>
          <w:numId w:val="4"/>
        </w:numPr>
        <w:spacing w:after="0"/>
        <w:jc w:val="both"/>
        <w:rPr>
          <w:rFonts w:ascii="Arial" w:hAnsi="Arial" w:cs="Arial"/>
          <w:sz w:val="24"/>
          <w:szCs w:val="24"/>
          <w:lang w:val="es-ES"/>
        </w:rPr>
      </w:pPr>
      <w:r w:rsidRPr="00D731C5">
        <w:rPr>
          <w:rFonts w:ascii="Arial" w:hAnsi="Arial" w:cs="Arial"/>
          <w:sz w:val="24"/>
          <w:szCs w:val="24"/>
          <w:lang w:val="es-ES"/>
        </w:rPr>
        <w:t xml:space="preserve">el Área frentista a la costa, entre el acantilado y la primer calle paralela al mismo, cuyo carácter se define con predios y construcciones actuales y/o futuras de </w:t>
      </w:r>
      <w:r w:rsidR="0077513D">
        <w:rPr>
          <w:rFonts w:ascii="Arial" w:hAnsi="Arial" w:cs="Arial"/>
          <w:sz w:val="24"/>
          <w:szCs w:val="24"/>
          <w:lang w:val="es-ES"/>
        </w:rPr>
        <w:t>2</w:t>
      </w:r>
      <w:r w:rsidRPr="00D731C5">
        <w:rPr>
          <w:rFonts w:ascii="Arial" w:hAnsi="Arial" w:cs="Arial"/>
          <w:sz w:val="24"/>
          <w:szCs w:val="24"/>
          <w:lang w:val="es-ES"/>
        </w:rPr>
        <w:t xml:space="preserve"> por encontrarse en un ámbito costero de especial fragilidad ambiental. Estas actividades y construcciones serán de exclusiva responsabilidad de los propietarios y/o poseedores de tales predios.</w:t>
      </w:r>
    </w:p>
    <w:p w:rsidR="004B65F5" w:rsidRPr="00D731C5" w:rsidRDefault="004B65F5" w:rsidP="004B65F5">
      <w:pPr>
        <w:pStyle w:val="Prrafodelista"/>
        <w:numPr>
          <w:ilvl w:val="0"/>
          <w:numId w:val="4"/>
        </w:numPr>
        <w:spacing w:after="0"/>
        <w:jc w:val="both"/>
        <w:rPr>
          <w:rFonts w:ascii="Arial" w:hAnsi="Arial" w:cs="Arial"/>
          <w:sz w:val="24"/>
          <w:szCs w:val="24"/>
          <w:lang w:val="es-ES"/>
        </w:rPr>
      </w:pPr>
      <w:r w:rsidRPr="00D731C5">
        <w:rPr>
          <w:rFonts w:ascii="Arial" w:hAnsi="Arial" w:cs="Arial"/>
          <w:sz w:val="24"/>
          <w:szCs w:val="24"/>
          <w:lang w:val="es-ES"/>
        </w:rPr>
        <w:t>el Área interior, comprendida al norte del polígono frentista y la Ruta Provincial Nº 1.</w:t>
      </w:r>
    </w:p>
    <w:p w:rsidR="004B65F5" w:rsidRPr="00D731C5" w:rsidRDefault="004B65F5" w:rsidP="004B65F5">
      <w:pPr>
        <w:spacing w:after="0"/>
        <w:jc w:val="both"/>
        <w:rPr>
          <w:rFonts w:ascii="Arial" w:hAnsi="Arial" w:cs="Arial"/>
          <w:sz w:val="24"/>
          <w:szCs w:val="24"/>
          <w:lang w:val="es-ES"/>
        </w:rPr>
      </w:pPr>
      <w:r>
        <w:rPr>
          <w:rFonts w:ascii="Arial" w:hAnsi="Arial" w:cs="Arial"/>
          <w:sz w:val="24"/>
          <w:szCs w:val="24"/>
          <w:lang w:val="es-ES"/>
        </w:rPr>
        <w:t>-</w:t>
      </w:r>
      <w:r w:rsidRPr="00D731C5">
        <w:rPr>
          <w:rFonts w:ascii="Arial" w:hAnsi="Arial" w:cs="Arial"/>
          <w:sz w:val="24"/>
          <w:szCs w:val="24"/>
          <w:lang w:val="es-ES"/>
        </w:rPr>
        <w:t>Área Norte, comprendida entre la Ruta Provincial Nº1 y el límite norte de la planta urbana. Carácter: clasificado como suelo urbanizable, de perfil residencial con servicios vecinales y turísticos.</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(Anexo </w:t>
      </w:r>
      <w:r w:rsidRPr="00D170CB">
        <w:rPr>
          <w:rFonts w:ascii="Arial" w:hAnsi="Arial" w:cs="Arial"/>
          <w:i/>
          <w:sz w:val="24"/>
          <w:szCs w:val="24"/>
        </w:rPr>
        <w:t>X – Zonificación del suelo B° La Lobería)</w:t>
      </w:r>
    </w:p>
    <w:p w:rsidR="004B65F5" w:rsidRPr="00822523"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Default="004B65F5" w:rsidP="004B65F5">
      <w:pPr>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5</w:t>
      </w:r>
      <w:r w:rsidR="0093232C">
        <w:rPr>
          <w:rFonts w:ascii="Arial" w:hAnsi="Arial" w:cs="Arial"/>
          <w:b/>
          <w:bCs/>
          <w:color w:val="000000"/>
          <w:sz w:val="24"/>
          <w:szCs w:val="24"/>
        </w:rPr>
        <w:t>0</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frentista a la costa.-</w:t>
      </w:r>
      <w:r w:rsidRPr="00A30C71">
        <w:rPr>
          <w:rFonts w:ascii="Arial" w:hAnsi="Arial" w:cs="Arial"/>
          <w:b/>
          <w:bCs/>
          <w:color w:val="000000"/>
          <w:sz w:val="24"/>
          <w:szCs w:val="24"/>
        </w:rPr>
        <w:t xml:space="preserve">  </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Factor de ocupación del suelo (FOS) = 20%</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Factor de ocupación total (FOT) = 0.2</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Altura máxima de edificación = 4.50 metros. Se admite una sola planta de edificación.</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Número máximo de unidades habitacionales por predio (viviendas por predio) = 1</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frontal = 2.50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bilateral = 4 m. No se autorizan construcciones auxiliares en el mismo.</w:t>
      </w:r>
    </w:p>
    <w:p w:rsidR="004B65F5" w:rsidRPr="00D731C5" w:rsidRDefault="004B65F5" w:rsidP="004B65F5">
      <w:pPr>
        <w:pStyle w:val="NormalWeb"/>
        <w:spacing w:before="0" w:beforeAutospacing="0" w:after="0" w:afterAutospacing="0"/>
        <w:jc w:val="both"/>
        <w:rPr>
          <w:rStyle w:val="nfasis"/>
          <w:rFonts w:ascii="Arial" w:hAnsi="Arial" w:cs="Arial"/>
          <w:i w:val="0"/>
        </w:rPr>
      </w:pPr>
      <w:r w:rsidRPr="00D731C5">
        <w:rPr>
          <w:rStyle w:val="nfasis"/>
          <w:rFonts w:ascii="Arial" w:hAnsi="Arial" w:cs="Arial"/>
          <w:i w:val="0"/>
        </w:rPr>
        <w:t xml:space="preserve">Retiro posterior = 10 m. En el retiro posterior sólo se admitirán </w:t>
      </w:r>
      <w:proofErr w:type="spellStart"/>
      <w:r w:rsidRPr="00D731C5">
        <w:rPr>
          <w:rStyle w:val="nfasis"/>
          <w:rFonts w:ascii="Arial" w:hAnsi="Arial" w:cs="Arial"/>
          <w:i w:val="0"/>
        </w:rPr>
        <w:t>decks</w:t>
      </w:r>
      <w:proofErr w:type="spellEnd"/>
      <w:r w:rsidRPr="00D731C5">
        <w:rPr>
          <w:rStyle w:val="nfasis"/>
          <w:rFonts w:ascii="Arial" w:hAnsi="Arial" w:cs="Arial"/>
          <w:i w:val="0"/>
        </w:rPr>
        <w:t xml:space="preserve"> de madera en hasta un 20% de la superficie.</w:t>
      </w:r>
    </w:p>
    <w:p w:rsidR="004B65F5" w:rsidRPr="00195989" w:rsidRDefault="004B65F5" w:rsidP="004B65F5">
      <w:pPr>
        <w:pStyle w:val="NormalWeb"/>
        <w:spacing w:before="0" w:beforeAutospacing="0" w:after="0" w:afterAutospacing="0"/>
        <w:jc w:val="both"/>
        <w:rPr>
          <w:rFonts w:ascii="Arial" w:hAnsi="Arial" w:cs="Arial"/>
          <w:i/>
        </w:rPr>
      </w:pPr>
      <w:r w:rsidRPr="00195989">
        <w:rPr>
          <w:rStyle w:val="nfasis"/>
          <w:rFonts w:ascii="Arial" w:hAnsi="Arial" w:cs="Arial"/>
          <w:i w:val="0"/>
        </w:rPr>
        <w:t>Superficie mínima de la parcela = la actual en</w:t>
      </w:r>
      <w:r>
        <w:rPr>
          <w:rStyle w:val="nfasis"/>
          <w:rFonts w:ascii="Arial" w:hAnsi="Arial" w:cs="Arial"/>
          <w:i w:val="0"/>
        </w:rPr>
        <w:t xml:space="preserve"> </w:t>
      </w:r>
      <w:r w:rsidRPr="00195989">
        <w:rPr>
          <w:rStyle w:val="nfasis"/>
          <w:rFonts w:ascii="Arial" w:hAnsi="Arial" w:cs="Arial"/>
          <w:i w:val="0"/>
        </w:rPr>
        <w:t>la planta existente</w:t>
      </w:r>
      <w:r>
        <w:rPr>
          <w:rStyle w:val="nfasis"/>
          <w:rFonts w:ascii="Arial" w:hAnsi="Arial" w:cs="Arial"/>
          <w:i w:val="0"/>
        </w:rPr>
        <w:t xml:space="preserve">. </w:t>
      </w:r>
      <w:r w:rsidRPr="00195989">
        <w:rPr>
          <w:rStyle w:val="nfasis"/>
          <w:rFonts w:ascii="Arial" w:hAnsi="Arial" w:cs="Arial"/>
          <w:i w:val="0"/>
        </w:rPr>
        <w:t xml:space="preserve">Sólo se admitirán </w:t>
      </w:r>
      <w:proofErr w:type="spellStart"/>
      <w:r w:rsidRPr="00195989">
        <w:rPr>
          <w:rStyle w:val="nfasis"/>
          <w:rFonts w:ascii="Arial" w:hAnsi="Arial" w:cs="Arial"/>
          <w:i w:val="0"/>
        </w:rPr>
        <w:t>englobamientos</w:t>
      </w:r>
      <w:proofErr w:type="spellEnd"/>
      <w:r w:rsidRPr="00195989">
        <w:rPr>
          <w:rStyle w:val="nfasis"/>
          <w:rFonts w:ascii="Arial" w:hAnsi="Arial" w:cs="Arial"/>
          <w:i w:val="0"/>
        </w:rPr>
        <w:t xml:space="preserve"> prediales, no nuevas subdivisiones.</w:t>
      </w:r>
    </w:p>
    <w:p w:rsidR="004B65F5" w:rsidRPr="00D731C5" w:rsidRDefault="004B65F5" w:rsidP="004B65F5">
      <w:pPr>
        <w:pStyle w:val="NormalWeb"/>
        <w:spacing w:before="0" w:beforeAutospacing="0" w:after="0" w:afterAutospacing="0"/>
        <w:jc w:val="both"/>
        <w:rPr>
          <w:rStyle w:val="nfasis"/>
          <w:rFonts w:ascii="Arial" w:hAnsi="Arial" w:cs="Arial"/>
          <w:i w:val="0"/>
        </w:rPr>
      </w:pPr>
      <w:r w:rsidRPr="00D731C5">
        <w:rPr>
          <w:rStyle w:val="nfasis"/>
          <w:rFonts w:ascii="Arial" w:hAnsi="Arial" w:cs="Arial"/>
          <w:i w:val="0"/>
        </w:rPr>
        <w:t>Factor de impermeabilización del suelo (FIS) = 25 %</w:t>
      </w:r>
    </w:p>
    <w:p w:rsidR="004B65F5" w:rsidRPr="00D731C5" w:rsidRDefault="004B65F5" w:rsidP="004B65F5">
      <w:pPr>
        <w:spacing w:after="0"/>
        <w:jc w:val="both"/>
        <w:rPr>
          <w:rFonts w:ascii="Arial" w:hAnsi="Arial" w:cs="Arial"/>
          <w:sz w:val="24"/>
          <w:szCs w:val="24"/>
          <w:lang w:val="es-ES"/>
        </w:rPr>
      </w:pPr>
      <w:r w:rsidRPr="00D731C5">
        <w:rPr>
          <w:rFonts w:ascii="Arial" w:hAnsi="Arial" w:cs="Arial"/>
          <w:sz w:val="24"/>
          <w:szCs w:val="24"/>
          <w:lang w:val="es-ES"/>
        </w:rPr>
        <w:t>Usos permitidos viviendas o posadas</w:t>
      </w:r>
      <w:r w:rsidR="0077513D">
        <w:rPr>
          <w:rFonts w:ascii="Arial" w:hAnsi="Arial" w:cs="Arial"/>
          <w:sz w:val="24"/>
          <w:szCs w:val="24"/>
          <w:lang w:val="es-ES"/>
        </w:rPr>
        <w:t>.</w:t>
      </w:r>
    </w:p>
    <w:p w:rsidR="004B65F5" w:rsidRPr="00F0378D"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5</w:t>
      </w:r>
      <w:r w:rsidR="0093232C">
        <w:rPr>
          <w:rFonts w:ascii="Arial" w:hAnsi="Arial" w:cs="Arial"/>
          <w:b/>
          <w:bCs/>
          <w:color w:val="000000"/>
          <w:sz w:val="24"/>
          <w:szCs w:val="24"/>
        </w:rPr>
        <w:t>1</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interior.-</w:t>
      </w:r>
      <w:r w:rsidRPr="00A30C71">
        <w:rPr>
          <w:rFonts w:ascii="Arial" w:hAnsi="Arial" w:cs="Arial"/>
          <w:b/>
          <w:bCs/>
          <w:color w:val="000000"/>
          <w:sz w:val="24"/>
          <w:szCs w:val="24"/>
        </w:rPr>
        <w:t xml:space="preserve">  </w:t>
      </w:r>
    </w:p>
    <w:p w:rsidR="004B65F5" w:rsidRPr="00F0378D" w:rsidRDefault="004B65F5" w:rsidP="004B65F5">
      <w:pPr>
        <w:pStyle w:val="NormalWeb"/>
        <w:spacing w:before="0" w:beforeAutospacing="0" w:after="0" w:afterAutospacing="0"/>
        <w:jc w:val="both"/>
        <w:rPr>
          <w:rStyle w:val="nfasis"/>
          <w:i w:val="0"/>
        </w:rPr>
      </w:pPr>
      <w:r w:rsidRPr="00F0378D">
        <w:rPr>
          <w:rStyle w:val="nfasis"/>
          <w:rFonts w:ascii="Arial" w:hAnsi="Arial" w:cs="Arial"/>
          <w:i w:val="0"/>
          <w:iCs w:val="0"/>
        </w:rPr>
        <w:t>Factor de ocupación del suelo (FOS) = 25%</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Factor de ocupación total (FOT) = 0.5</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Altura máxima de edificación = 7.00 metros. Se admite hasta una Planta Baja y un (1) Nivel.</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Número máximo de unidades habitacionales por predio (viviendas por predio) = 2</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frontal = 2.50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lastRenderedPageBreak/>
        <w:t>Retiro unilateral = 3 m sí el frente del predio es menor de 16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bilateral = 3 m sí el frente del predio fuese mayor o igual a 16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 xml:space="preserve">Retiro posterior = 20 % de la superficie del predio, con 5 metros como mínimo. En el retiro posterior se admiten construcciones auxiliares con usos no habitacionales destinadas a parrilleros, depósitos, útiles de jardín. Serán de hasta 25 m2 y 3.5 metros de altura máxima, que se </w:t>
      </w:r>
      <w:proofErr w:type="spellStart"/>
      <w:r w:rsidRPr="00D731C5">
        <w:rPr>
          <w:rStyle w:val="nfasis"/>
          <w:rFonts w:ascii="Arial" w:hAnsi="Arial" w:cs="Arial"/>
          <w:i w:val="0"/>
        </w:rPr>
        <w:t>metran</w:t>
      </w:r>
      <w:proofErr w:type="spellEnd"/>
      <w:r w:rsidRPr="00D731C5">
        <w:rPr>
          <w:rStyle w:val="nfasis"/>
          <w:rFonts w:ascii="Arial" w:hAnsi="Arial" w:cs="Arial"/>
          <w:i w:val="0"/>
        </w:rPr>
        <w:t xml:space="preserve"> para el FOS y el FOT y para el Factor de Impermeabilización del Suelo (FIS).</w:t>
      </w:r>
    </w:p>
    <w:p w:rsidR="004B65F5" w:rsidRPr="00195989" w:rsidRDefault="004B65F5" w:rsidP="004B65F5">
      <w:pPr>
        <w:pStyle w:val="NormalWeb"/>
        <w:spacing w:before="0" w:beforeAutospacing="0" w:after="0" w:afterAutospacing="0"/>
        <w:jc w:val="both"/>
        <w:rPr>
          <w:rFonts w:ascii="Arial" w:hAnsi="Arial" w:cs="Arial"/>
          <w:i/>
        </w:rPr>
      </w:pPr>
      <w:r w:rsidRPr="00195989">
        <w:rPr>
          <w:rStyle w:val="nfasis"/>
          <w:rFonts w:ascii="Arial" w:hAnsi="Arial" w:cs="Arial"/>
          <w:i w:val="0"/>
        </w:rPr>
        <w:t>Superficie mínima de la parcela = la actual, 450.00 m2 en futuras ampliaciones de la planta urbana</w:t>
      </w:r>
      <w:r>
        <w:rPr>
          <w:rStyle w:val="nfasis"/>
          <w:rFonts w:ascii="Arial" w:hAnsi="Arial" w:cs="Arial"/>
          <w:i w:val="0"/>
        </w:rPr>
        <w:t xml:space="preserve">. </w:t>
      </w:r>
      <w:r w:rsidRPr="00195989">
        <w:rPr>
          <w:rStyle w:val="nfasis"/>
          <w:rFonts w:ascii="Arial" w:hAnsi="Arial" w:cs="Arial"/>
          <w:i w:val="0"/>
        </w:rPr>
        <w:t xml:space="preserve">Sólo se admitirán </w:t>
      </w:r>
      <w:proofErr w:type="spellStart"/>
      <w:r w:rsidRPr="00195989">
        <w:rPr>
          <w:rStyle w:val="nfasis"/>
          <w:rFonts w:ascii="Arial" w:hAnsi="Arial" w:cs="Arial"/>
          <w:i w:val="0"/>
        </w:rPr>
        <w:t>englobamientos</w:t>
      </w:r>
      <w:proofErr w:type="spellEnd"/>
      <w:r w:rsidRPr="00195989">
        <w:rPr>
          <w:rStyle w:val="nfasis"/>
          <w:rFonts w:ascii="Arial" w:hAnsi="Arial" w:cs="Arial"/>
          <w:i w:val="0"/>
        </w:rPr>
        <w:t xml:space="preserve"> prediales, no nuevas subdivisiones.</w:t>
      </w:r>
    </w:p>
    <w:p w:rsidR="004B65F5" w:rsidRPr="00D731C5" w:rsidRDefault="004B65F5" w:rsidP="004B65F5">
      <w:pPr>
        <w:pStyle w:val="NormalWeb"/>
        <w:spacing w:before="0" w:beforeAutospacing="0" w:after="0" w:afterAutospacing="0"/>
        <w:jc w:val="both"/>
        <w:rPr>
          <w:rStyle w:val="nfasis"/>
          <w:rFonts w:ascii="Arial" w:hAnsi="Arial" w:cs="Arial"/>
          <w:i w:val="0"/>
        </w:rPr>
      </w:pPr>
      <w:r w:rsidRPr="00D731C5">
        <w:rPr>
          <w:rStyle w:val="nfasis"/>
          <w:rFonts w:ascii="Arial" w:hAnsi="Arial" w:cs="Arial"/>
          <w:i w:val="0"/>
        </w:rPr>
        <w:t>Factor de impermeabilización del suelo (FIS) = 30 %</w:t>
      </w:r>
    </w:p>
    <w:p w:rsidR="004B65F5" w:rsidRPr="00D731C5" w:rsidRDefault="004B65F5" w:rsidP="004B65F5">
      <w:pPr>
        <w:spacing w:after="0"/>
        <w:jc w:val="both"/>
        <w:rPr>
          <w:rFonts w:ascii="Arial" w:hAnsi="Arial" w:cs="Arial"/>
          <w:sz w:val="24"/>
          <w:szCs w:val="24"/>
          <w:lang w:val="es-ES"/>
        </w:rPr>
      </w:pPr>
      <w:r w:rsidRPr="00D731C5">
        <w:rPr>
          <w:rFonts w:ascii="Arial" w:hAnsi="Arial" w:cs="Arial"/>
          <w:sz w:val="24"/>
          <w:szCs w:val="24"/>
          <w:lang w:val="es-ES"/>
        </w:rPr>
        <w:t>Usos permitidos viviendas o posadas, locales de comida para turismo.</w:t>
      </w:r>
    </w:p>
    <w:p w:rsidR="004B65F5" w:rsidRPr="00F0378D" w:rsidRDefault="004B65F5" w:rsidP="004B65F5">
      <w:pPr>
        <w:autoSpaceDE w:val="0"/>
        <w:autoSpaceDN w:val="0"/>
        <w:adjustRightInd w:val="0"/>
        <w:spacing w:after="0" w:line="240" w:lineRule="auto"/>
        <w:jc w:val="both"/>
        <w:rPr>
          <w:rFonts w:ascii="Arial" w:hAnsi="Arial" w:cs="Arial"/>
          <w:color w:val="FF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5</w:t>
      </w:r>
      <w:r w:rsidR="0093232C">
        <w:rPr>
          <w:rFonts w:ascii="Arial" w:hAnsi="Arial" w:cs="Arial"/>
          <w:b/>
          <w:bCs/>
          <w:color w:val="000000"/>
          <w:sz w:val="24"/>
          <w:szCs w:val="24"/>
        </w:rPr>
        <w:t>2</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Norte.-</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Factor de ocupación del suelo (FOS) = 30%</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Factor de ocupación total (FOT) = 0.6</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Altura máxima de edificación = 7.00 metros. Se admite hasta una Planta Baja y un (1) Nivel.</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Número máximo de unidades habitacionales por predio (viviendas por predio) = 2</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frontal = 2.50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unilateral = 3 m sí el frente del predio es menor de 16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Retiro bilateral = 3 m sí el frente del predio fuese mayor o igual a 16 metros.</w:t>
      </w:r>
    </w:p>
    <w:p w:rsidR="004B65F5" w:rsidRPr="00D731C5" w:rsidRDefault="004B65F5" w:rsidP="004B65F5">
      <w:pPr>
        <w:pStyle w:val="NormalWeb"/>
        <w:spacing w:before="0" w:beforeAutospacing="0" w:after="0" w:afterAutospacing="0"/>
        <w:jc w:val="both"/>
        <w:rPr>
          <w:rFonts w:ascii="Arial" w:hAnsi="Arial" w:cs="Arial"/>
          <w:i/>
        </w:rPr>
      </w:pPr>
      <w:r w:rsidRPr="00D731C5">
        <w:rPr>
          <w:rStyle w:val="nfasis"/>
          <w:rFonts w:ascii="Arial" w:hAnsi="Arial" w:cs="Arial"/>
          <w:i w:val="0"/>
        </w:rPr>
        <w:t xml:space="preserve">Retiro posterior = 20 % de la superficie del predio, con 5 metros como mínimo. En el retiro posterior se admiten construcciones auxiliares con usos no habitacionales destinadas a parrilleros, depósitos, útiles de jardín. Serán de hasta 25 m2 y 3.5 metros de altura máxima, que se </w:t>
      </w:r>
      <w:proofErr w:type="spellStart"/>
      <w:r w:rsidRPr="00D731C5">
        <w:rPr>
          <w:rStyle w:val="nfasis"/>
          <w:rFonts w:ascii="Arial" w:hAnsi="Arial" w:cs="Arial"/>
          <w:i w:val="0"/>
        </w:rPr>
        <w:t>metran</w:t>
      </w:r>
      <w:proofErr w:type="spellEnd"/>
      <w:r w:rsidRPr="00D731C5">
        <w:rPr>
          <w:rStyle w:val="nfasis"/>
          <w:rFonts w:ascii="Arial" w:hAnsi="Arial" w:cs="Arial"/>
          <w:i w:val="0"/>
        </w:rPr>
        <w:t xml:space="preserve"> para el FOS y el FOT y para el Factor de Impermeabilización del Suelo (FIS).</w:t>
      </w:r>
    </w:p>
    <w:p w:rsidR="004B65F5" w:rsidRPr="00195989" w:rsidRDefault="004B65F5" w:rsidP="004B65F5">
      <w:pPr>
        <w:pStyle w:val="NormalWeb"/>
        <w:spacing w:before="0" w:beforeAutospacing="0" w:after="0" w:afterAutospacing="0"/>
        <w:jc w:val="both"/>
        <w:rPr>
          <w:rFonts w:ascii="Arial" w:hAnsi="Arial" w:cs="Arial"/>
          <w:i/>
        </w:rPr>
      </w:pPr>
      <w:r w:rsidRPr="00195989">
        <w:rPr>
          <w:rStyle w:val="nfasis"/>
          <w:rFonts w:ascii="Arial" w:hAnsi="Arial" w:cs="Arial"/>
          <w:i w:val="0"/>
        </w:rPr>
        <w:t xml:space="preserve">Superficie mínima de la parcela = la actual en la planta existente, 300.00 m2 en futuras ampliaciones de la planta urbana. Sólo se admitirán </w:t>
      </w:r>
      <w:proofErr w:type="spellStart"/>
      <w:r w:rsidRPr="00195989">
        <w:rPr>
          <w:rStyle w:val="nfasis"/>
          <w:rFonts w:ascii="Arial" w:hAnsi="Arial" w:cs="Arial"/>
          <w:i w:val="0"/>
        </w:rPr>
        <w:t>englobamientos</w:t>
      </w:r>
      <w:proofErr w:type="spellEnd"/>
      <w:r w:rsidRPr="00195989">
        <w:rPr>
          <w:rStyle w:val="nfasis"/>
          <w:rFonts w:ascii="Arial" w:hAnsi="Arial" w:cs="Arial"/>
          <w:i w:val="0"/>
        </w:rPr>
        <w:t xml:space="preserve"> prediales, no nuevas subdivisiones.</w:t>
      </w:r>
    </w:p>
    <w:p w:rsidR="004B65F5" w:rsidRPr="00D731C5" w:rsidRDefault="004B65F5" w:rsidP="004B65F5">
      <w:pPr>
        <w:pStyle w:val="NormalWeb"/>
        <w:spacing w:before="0" w:beforeAutospacing="0" w:after="0" w:afterAutospacing="0"/>
        <w:jc w:val="both"/>
        <w:rPr>
          <w:rStyle w:val="nfasis"/>
          <w:rFonts w:ascii="Arial" w:hAnsi="Arial" w:cs="Arial"/>
          <w:i w:val="0"/>
        </w:rPr>
      </w:pPr>
      <w:r w:rsidRPr="00D731C5">
        <w:rPr>
          <w:rStyle w:val="nfasis"/>
          <w:rFonts w:ascii="Arial" w:hAnsi="Arial" w:cs="Arial"/>
          <w:i w:val="0"/>
        </w:rPr>
        <w:t>Factor de impermeabilización del suelo (FIS) = 35 %</w:t>
      </w:r>
    </w:p>
    <w:p w:rsidR="004B65F5" w:rsidRPr="00D731C5" w:rsidRDefault="004B65F5" w:rsidP="004B65F5">
      <w:pPr>
        <w:spacing w:after="0"/>
        <w:jc w:val="both"/>
        <w:rPr>
          <w:rFonts w:ascii="Arial" w:hAnsi="Arial" w:cs="Arial"/>
          <w:sz w:val="24"/>
          <w:szCs w:val="24"/>
          <w:lang w:val="es-ES"/>
        </w:rPr>
      </w:pPr>
      <w:r w:rsidRPr="00D731C5">
        <w:rPr>
          <w:rFonts w:ascii="Arial" w:hAnsi="Arial" w:cs="Arial"/>
          <w:sz w:val="24"/>
          <w:szCs w:val="24"/>
          <w:lang w:val="es-ES"/>
        </w:rPr>
        <w:t>Usos permitidos viviendas o posadas, locales de comida para turismo.</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SECCIÓN </w:t>
      </w:r>
      <w:r w:rsidR="00D16C3D">
        <w:rPr>
          <w:rFonts w:ascii="Arial" w:hAnsi="Arial" w:cs="Arial"/>
          <w:b/>
          <w:bCs/>
          <w:color w:val="000000"/>
          <w:sz w:val="24"/>
          <w:szCs w:val="24"/>
        </w:rPr>
        <w:t>5</w:t>
      </w:r>
      <w:r w:rsidRPr="004E198F">
        <w:rPr>
          <w:rFonts w:ascii="Arial" w:hAnsi="Arial" w:cs="Arial"/>
          <w:b/>
          <w:bCs/>
          <w:color w:val="000000"/>
          <w:sz w:val="24"/>
          <w:szCs w:val="24"/>
        </w:rPr>
        <w:t xml:space="preserve"> </w:t>
      </w:r>
      <w:r>
        <w:rPr>
          <w:rFonts w:ascii="Arial" w:hAnsi="Arial" w:cs="Arial"/>
          <w:b/>
          <w:bCs/>
          <w:color w:val="000000"/>
          <w:sz w:val="24"/>
          <w:szCs w:val="24"/>
        </w:rPr>
        <w:t>–</w:t>
      </w:r>
      <w:r w:rsidRPr="004E198F">
        <w:rPr>
          <w:rFonts w:ascii="Arial" w:hAnsi="Arial" w:cs="Arial"/>
          <w:b/>
          <w:bCs/>
          <w:color w:val="000000"/>
          <w:sz w:val="24"/>
          <w:szCs w:val="24"/>
        </w:rPr>
        <w:t xml:space="preserve"> </w:t>
      </w:r>
      <w:r>
        <w:rPr>
          <w:rFonts w:ascii="Arial" w:hAnsi="Arial" w:cs="Arial"/>
          <w:b/>
          <w:bCs/>
          <w:color w:val="000000"/>
          <w:sz w:val="24"/>
          <w:szCs w:val="24"/>
        </w:rPr>
        <w:t xml:space="preserve">ZONA </w:t>
      </w:r>
      <w:r w:rsidRPr="004E198F">
        <w:rPr>
          <w:rFonts w:ascii="Arial" w:hAnsi="Arial" w:cs="Arial"/>
          <w:b/>
          <w:bCs/>
          <w:color w:val="000000"/>
          <w:sz w:val="24"/>
          <w:szCs w:val="24"/>
        </w:rPr>
        <w:t>BAHIA ROSAS</w:t>
      </w:r>
      <w:r>
        <w:rPr>
          <w:rFonts w:ascii="Arial" w:hAnsi="Arial" w:cs="Arial"/>
          <w:b/>
          <w:bCs/>
          <w:color w:val="000000"/>
          <w:sz w:val="24"/>
          <w:szCs w:val="24"/>
        </w:rPr>
        <w:t>/LA ENSENADA</w:t>
      </w:r>
      <w:r w:rsidR="00145BA9">
        <w:rPr>
          <w:rFonts w:ascii="Arial" w:hAnsi="Arial" w:cs="Arial"/>
          <w:b/>
          <w:bCs/>
          <w:color w:val="000000"/>
          <w:sz w:val="24"/>
          <w:szCs w:val="24"/>
        </w:rPr>
        <w:t>/BAJADA</w:t>
      </w:r>
      <w:r w:rsidR="008A2835">
        <w:rPr>
          <w:rFonts w:ascii="Arial" w:hAnsi="Arial" w:cs="Arial"/>
          <w:b/>
          <w:bCs/>
          <w:color w:val="000000"/>
          <w:sz w:val="24"/>
          <w:szCs w:val="24"/>
        </w:rPr>
        <w:t xml:space="preserve"> </w:t>
      </w:r>
      <w:r w:rsidR="00145BA9">
        <w:rPr>
          <w:rFonts w:ascii="Arial" w:hAnsi="Arial" w:cs="Arial"/>
          <w:b/>
          <w:bCs/>
          <w:color w:val="000000"/>
          <w:sz w:val="24"/>
          <w:szCs w:val="24"/>
        </w:rPr>
        <w:t>DE ECHANDI</w:t>
      </w:r>
      <w:r>
        <w:rPr>
          <w:rFonts w:ascii="Arial" w:hAnsi="Arial" w:cs="Arial"/>
          <w:b/>
          <w:bCs/>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5</w:t>
      </w:r>
      <w:r w:rsidR="0093232C">
        <w:rPr>
          <w:rFonts w:ascii="Arial" w:hAnsi="Arial" w:cs="Arial"/>
          <w:b/>
          <w:bCs/>
          <w:color w:val="000000"/>
          <w:sz w:val="24"/>
          <w:szCs w:val="24"/>
        </w:rPr>
        <w:t>3</w:t>
      </w:r>
      <w:r>
        <w:rPr>
          <w:rFonts w:ascii="Arial" w:hAnsi="Arial" w:cs="Arial"/>
          <w:b/>
          <w:bCs/>
          <w:color w:val="000000"/>
          <w:sz w:val="24"/>
          <w:szCs w:val="24"/>
        </w:rPr>
        <w:t xml:space="preserve">. </w:t>
      </w:r>
      <w:r w:rsidRPr="004E198F">
        <w:rPr>
          <w:rFonts w:ascii="Arial" w:hAnsi="Arial" w:cs="Arial"/>
          <w:b/>
          <w:bCs/>
          <w:color w:val="000000"/>
          <w:sz w:val="24"/>
          <w:szCs w:val="24"/>
        </w:rPr>
        <w:t xml:space="preserve">Delimitación.- </w:t>
      </w:r>
    </w:p>
    <w:p w:rsidR="004B65F5" w:rsidRDefault="004B65F5" w:rsidP="004B65F5">
      <w:pPr>
        <w:autoSpaceDE w:val="0"/>
        <w:autoSpaceDN w:val="0"/>
        <w:adjustRightInd w:val="0"/>
        <w:spacing w:after="0" w:line="240" w:lineRule="auto"/>
        <w:jc w:val="both"/>
        <w:rPr>
          <w:rFonts w:ascii="Arial" w:hAnsi="Arial" w:cs="Arial"/>
          <w:sz w:val="24"/>
          <w:szCs w:val="24"/>
        </w:rPr>
      </w:pPr>
      <w:r w:rsidRPr="00596536">
        <w:rPr>
          <w:rFonts w:ascii="Arial" w:hAnsi="Arial" w:cs="Arial"/>
          <w:sz w:val="24"/>
          <w:szCs w:val="24"/>
        </w:rPr>
        <w:t>La Zona Bahía Rosas</w:t>
      </w:r>
      <w:r>
        <w:rPr>
          <w:rFonts w:ascii="Arial" w:hAnsi="Arial" w:cs="Arial"/>
          <w:sz w:val="24"/>
          <w:szCs w:val="24"/>
        </w:rPr>
        <w:t>/La Ensenada</w:t>
      </w:r>
      <w:r w:rsidRPr="00596536">
        <w:rPr>
          <w:rFonts w:ascii="Arial" w:hAnsi="Arial" w:cs="Arial"/>
          <w:sz w:val="24"/>
          <w:szCs w:val="24"/>
        </w:rPr>
        <w:t xml:space="preserve"> comprende el área terrestre frontal a tal bahía, desde 100 metros de la línea de ribera del Golfo San Matías, hasta </w:t>
      </w:r>
      <w:r>
        <w:rPr>
          <w:rFonts w:ascii="Arial" w:hAnsi="Arial" w:cs="Arial"/>
          <w:sz w:val="24"/>
          <w:szCs w:val="24"/>
        </w:rPr>
        <w:t xml:space="preserve">una línea imaginaria a </w:t>
      </w:r>
      <w:r w:rsidRPr="00596536">
        <w:rPr>
          <w:rFonts w:ascii="Arial" w:hAnsi="Arial" w:cs="Arial"/>
          <w:sz w:val="24"/>
          <w:szCs w:val="24"/>
        </w:rPr>
        <w:t xml:space="preserve">500.00 metros </w:t>
      </w:r>
      <w:r>
        <w:rPr>
          <w:rFonts w:ascii="Arial" w:hAnsi="Arial" w:cs="Arial"/>
          <w:sz w:val="24"/>
          <w:szCs w:val="24"/>
        </w:rPr>
        <w:t xml:space="preserve">del camino de la costa </w:t>
      </w:r>
      <w:r w:rsidRPr="00596536">
        <w:rPr>
          <w:rFonts w:ascii="Arial" w:hAnsi="Arial" w:cs="Arial"/>
          <w:sz w:val="24"/>
          <w:szCs w:val="24"/>
        </w:rPr>
        <w:t xml:space="preserve">hacia el norte, y entre </w:t>
      </w:r>
      <w:r>
        <w:rPr>
          <w:rFonts w:ascii="Arial" w:hAnsi="Arial" w:cs="Arial"/>
          <w:sz w:val="24"/>
          <w:szCs w:val="24"/>
        </w:rPr>
        <w:t>el</w:t>
      </w:r>
      <w:r w:rsidRPr="00596536">
        <w:rPr>
          <w:rFonts w:ascii="Arial" w:hAnsi="Arial" w:cs="Arial"/>
          <w:sz w:val="24"/>
          <w:szCs w:val="24"/>
        </w:rPr>
        <w:t xml:space="preserve"> límite</w:t>
      </w:r>
      <w:r>
        <w:rPr>
          <w:rFonts w:ascii="Arial" w:hAnsi="Arial" w:cs="Arial"/>
          <w:sz w:val="24"/>
          <w:szCs w:val="24"/>
        </w:rPr>
        <w:t xml:space="preserve"> este</w:t>
      </w:r>
      <w:r w:rsidRPr="00596536">
        <w:rPr>
          <w:rFonts w:ascii="Arial" w:hAnsi="Arial" w:cs="Arial"/>
          <w:sz w:val="24"/>
          <w:szCs w:val="24"/>
        </w:rPr>
        <w:t xml:space="preserve"> de la parcela denominada </w:t>
      </w:r>
      <w:r>
        <w:rPr>
          <w:rFonts w:ascii="Arial" w:hAnsi="Arial" w:cs="Arial"/>
          <w:sz w:val="24"/>
          <w:szCs w:val="24"/>
        </w:rPr>
        <w:t>18-3-</w:t>
      </w:r>
      <w:r w:rsidRPr="00596536">
        <w:rPr>
          <w:rFonts w:ascii="Arial" w:hAnsi="Arial" w:cs="Arial"/>
          <w:sz w:val="24"/>
          <w:szCs w:val="24"/>
        </w:rPr>
        <w:t>080</w:t>
      </w:r>
      <w:r>
        <w:rPr>
          <w:rFonts w:ascii="Arial" w:hAnsi="Arial" w:cs="Arial"/>
          <w:sz w:val="24"/>
          <w:szCs w:val="24"/>
        </w:rPr>
        <w:t>-</w:t>
      </w:r>
      <w:r w:rsidRPr="00596536">
        <w:rPr>
          <w:rFonts w:ascii="Arial" w:hAnsi="Arial" w:cs="Arial"/>
          <w:sz w:val="24"/>
          <w:szCs w:val="24"/>
        </w:rPr>
        <w:t xml:space="preserve">450, </w:t>
      </w:r>
      <w:r>
        <w:rPr>
          <w:rFonts w:ascii="Arial" w:hAnsi="Arial" w:cs="Arial"/>
          <w:sz w:val="24"/>
          <w:szCs w:val="24"/>
        </w:rPr>
        <w:t>y el límite oeste de las parcelas denominadas 18-3-</w:t>
      </w:r>
      <w:r w:rsidRPr="00596536">
        <w:rPr>
          <w:rFonts w:ascii="Arial" w:hAnsi="Arial" w:cs="Arial"/>
          <w:sz w:val="24"/>
          <w:szCs w:val="24"/>
        </w:rPr>
        <w:t>115</w:t>
      </w:r>
      <w:r>
        <w:rPr>
          <w:rFonts w:ascii="Arial" w:hAnsi="Arial" w:cs="Arial"/>
          <w:sz w:val="24"/>
          <w:szCs w:val="24"/>
        </w:rPr>
        <w:t>-</w:t>
      </w:r>
      <w:r w:rsidRPr="00596536">
        <w:rPr>
          <w:rFonts w:ascii="Arial" w:hAnsi="Arial" w:cs="Arial"/>
          <w:sz w:val="24"/>
          <w:szCs w:val="24"/>
        </w:rPr>
        <w:t xml:space="preserve">375 y </w:t>
      </w:r>
      <w:r>
        <w:rPr>
          <w:rFonts w:ascii="Arial" w:hAnsi="Arial" w:cs="Arial"/>
          <w:sz w:val="24"/>
          <w:szCs w:val="24"/>
        </w:rPr>
        <w:t>18-3-</w:t>
      </w:r>
      <w:r w:rsidRPr="00596536">
        <w:rPr>
          <w:rFonts w:ascii="Arial" w:hAnsi="Arial" w:cs="Arial"/>
          <w:sz w:val="24"/>
          <w:szCs w:val="24"/>
        </w:rPr>
        <w:t>005</w:t>
      </w:r>
      <w:r>
        <w:rPr>
          <w:rFonts w:ascii="Arial" w:hAnsi="Arial" w:cs="Arial"/>
          <w:sz w:val="24"/>
          <w:szCs w:val="24"/>
        </w:rPr>
        <w:t>-</w:t>
      </w:r>
      <w:r w:rsidRPr="00596536">
        <w:rPr>
          <w:rFonts w:ascii="Arial" w:hAnsi="Arial" w:cs="Arial"/>
          <w:sz w:val="24"/>
          <w:szCs w:val="24"/>
        </w:rPr>
        <w:t>350, dentro del ámbito del Ejido Municipal de Viedma.</w:t>
      </w:r>
    </w:p>
    <w:p w:rsidR="00145BA9" w:rsidRDefault="00145BA9" w:rsidP="00145B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zona Bajada de Echandi comprende </w:t>
      </w:r>
      <w:r w:rsidRPr="00596536">
        <w:rPr>
          <w:rFonts w:ascii="Arial" w:hAnsi="Arial" w:cs="Arial"/>
          <w:sz w:val="24"/>
          <w:szCs w:val="24"/>
        </w:rPr>
        <w:t xml:space="preserve">el área terrestre frontal a </w:t>
      </w:r>
      <w:r>
        <w:rPr>
          <w:rFonts w:ascii="Arial" w:hAnsi="Arial" w:cs="Arial"/>
          <w:sz w:val="24"/>
          <w:szCs w:val="24"/>
        </w:rPr>
        <w:t>la costa</w:t>
      </w:r>
      <w:r w:rsidRPr="00596536">
        <w:rPr>
          <w:rFonts w:ascii="Arial" w:hAnsi="Arial" w:cs="Arial"/>
          <w:sz w:val="24"/>
          <w:szCs w:val="24"/>
        </w:rPr>
        <w:t xml:space="preserve">, desde 100 metros de la línea de ribera del Golfo San Matías, hasta </w:t>
      </w:r>
      <w:r>
        <w:rPr>
          <w:rFonts w:ascii="Arial" w:hAnsi="Arial" w:cs="Arial"/>
          <w:sz w:val="24"/>
          <w:szCs w:val="24"/>
        </w:rPr>
        <w:t xml:space="preserve">una línea imaginaria a </w:t>
      </w:r>
      <w:r w:rsidRPr="00596536">
        <w:rPr>
          <w:rFonts w:ascii="Arial" w:hAnsi="Arial" w:cs="Arial"/>
          <w:sz w:val="24"/>
          <w:szCs w:val="24"/>
        </w:rPr>
        <w:t xml:space="preserve">500.00 metros </w:t>
      </w:r>
      <w:r>
        <w:rPr>
          <w:rFonts w:ascii="Arial" w:hAnsi="Arial" w:cs="Arial"/>
          <w:sz w:val="24"/>
          <w:szCs w:val="24"/>
        </w:rPr>
        <w:t xml:space="preserve">del camino de la costa </w:t>
      </w:r>
      <w:r w:rsidRPr="00596536">
        <w:rPr>
          <w:rFonts w:ascii="Arial" w:hAnsi="Arial" w:cs="Arial"/>
          <w:sz w:val="24"/>
          <w:szCs w:val="24"/>
        </w:rPr>
        <w:t xml:space="preserve">hacia el norte, y entre </w:t>
      </w:r>
      <w:r>
        <w:rPr>
          <w:rFonts w:ascii="Arial" w:hAnsi="Arial" w:cs="Arial"/>
          <w:sz w:val="24"/>
          <w:szCs w:val="24"/>
        </w:rPr>
        <w:t>el</w:t>
      </w:r>
      <w:r w:rsidRPr="00596536">
        <w:rPr>
          <w:rFonts w:ascii="Arial" w:hAnsi="Arial" w:cs="Arial"/>
          <w:sz w:val="24"/>
          <w:szCs w:val="24"/>
        </w:rPr>
        <w:t xml:space="preserve"> límite</w:t>
      </w:r>
      <w:r>
        <w:rPr>
          <w:rFonts w:ascii="Arial" w:hAnsi="Arial" w:cs="Arial"/>
          <w:sz w:val="24"/>
          <w:szCs w:val="24"/>
        </w:rPr>
        <w:t xml:space="preserve"> este</w:t>
      </w:r>
      <w:r w:rsidRPr="00596536">
        <w:rPr>
          <w:rFonts w:ascii="Arial" w:hAnsi="Arial" w:cs="Arial"/>
          <w:sz w:val="24"/>
          <w:szCs w:val="24"/>
        </w:rPr>
        <w:t xml:space="preserve"> de la </w:t>
      </w:r>
      <w:r w:rsidRPr="00596536">
        <w:rPr>
          <w:rFonts w:ascii="Arial" w:hAnsi="Arial" w:cs="Arial"/>
          <w:sz w:val="24"/>
          <w:szCs w:val="24"/>
        </w:rPr>
        <w:lastRenderedPageBreak/>
        <w:t xml:space="preserve">parcela denominada </w:t>
      </w:r>
      <w:r>
        <w:rPr>
          <w:rFonts w:ascii="Arial" w:hAnsi="Arial" w:cs="Arial"/>
          <w:sz w:val="24"/>
          <w:szCs w:val="24"/>
        </w:rPr>
        <w:t>18-3-</w:t>
      </w:r>
      <w:r w:rsidRPr="00596536">
        <w:rPr>
          <w:rFonts w:ascii="Arial" w:hAnsi="Arial" w:cs="Arial"/>
          <w:sz w:val="24"/>
          <w:szCs w:val="24"/>
        </w:rPr>
        <w:t>0</w:t>
      </w:r>
      <w:r>
        <w:rPr>
          <w:rFonts w:ascii="Arial" w:hAnsi="Arial" w:cs="Arial"/>
          <w:sz w:val="24"/>
          <w:szCs w:val="24"/>
        </w:rPr>
        <w:t>50-130</w:t>
      </w:r>
      <w:r w:rsidRPr="00596536">
        <w:rPr>
          <w:rFonts w:ascii="Arial" w:hAnsi="Arial" w:cs="Arial"/>
          <w:sz w:val="24"/>
          <w:szCs w:val="24"/>
        </w:rPr>
        <w:t xml:space="preserve">, </w:t>
      </w:r>
      <w:r>
        <w:rPr>
          <w:rFonts w:ascii="Arial" w:hAnsi="Arial" w:cs="Arial"/>
          <w:sz w:val="24"/>
          <w:szCs w:val="24"/>
        </w:rPr>
        <w:t>y el eje central de la misma</w:t>
      </w:r>
      <w:r w:rsidRPr="00596536">
        <w:rPr>
          <w:rFonts w:ascii="Arial" w:hAnsi="Arial" w:cs="Arial"/>
          <w:sz w:val="24"/>
          <w:szCs w:val="24"/>
        </w:rPr>
        <w:t>, dentro del ámbito del Ejido Municipal de Viedma.</w:t>
      </w:r>
    </w:p>
    <w:p w:rsidR="004B65F5" w:rsidRDefault="004B65F5" w:rsidP="004B65F5">
      <w:pPr>
        <w:autoSpaceDE w:val="0"/>
        <w:autoSpaceDN w:val="0"/>
        <w:adjustRightInd w:val="0"/>
        <w:spacing w:after="0" w:line="240" w:lineRule="auto"/>
        <w:jc w:val="both"/>
        <w:rPr>
          <w:rFonts w:ascii="Arial" w:hAnsi="Arial" w:cs="Arial"/>
          <w:i/>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(Anexo X</w:t>
      </w:r>
      <w:r>
        <w:rPr>
          <w:rFonts w:ascii="Arial" w:hAnsi="Arial" w:cs="Arial"/>
          <w:i/>
          <w:sz w:val="24"/>
          <w:szCs w:val="24"/>
        </w:rPr>
        <w:t>I</w:t>
      </w:r>
      <w:r w:rsidRPr="00D170CB">
        <w:rPr>
          <w:rFonts w:ascii="Arial" w:hAnsi="Arial" w:cs="Arial"/>
          <w:i/>
          <w:sz w:val="24"/>
          <w:szCs w:val="24"/>
        </w:rPr>
        <w:t xml:space="preserve"> – Delimitación Zona Bahía Rosas</w:t>
      </w:r>
      <w:r w:rsidR="00145BA9">
        <w:rPr>
          <w:rFonts w:ascii="Arial" w:hAnsi="Arial" w:cs="Arial"/>
          <w:i/>
          <w:sz w:val="24"/>
          <w:szCs w:val="24"/>
        </w:rPr>
        <w:t>,</w:t>
      </w:r>
      <w:r w:rsidRPr="00D170CB">
        <w:rPr>
          <w:rFonts w:ascii="Arial" w:hAnsi="Arial" w:cs="Arial"/>
          <w:i/>
          <w:sz w:val="24"/>
          <w:szCs w:val="24"/>
        </w:rPr>
        <w:t xml:space="preserve"> La Ensenada</w:t>
      </w:r>
      <w:r w:rsidR="00145BA9">
        <w:rPr>
          <w:rFonts w:ascii="Arial" w:hAnsi="Arial" w:cs="Arial"/>
          <w:i/>
          <w:sz w:val="24"/>
          <w:szCs w:val="24"/>
        </w:rPr>
        <w:t xml:space="preserve"> y Bajada de Echandi</w:t>
      </w:r>
      <w:r w:rsidRPr="00D170CB">
        <w:rPr>
          <w:rFonts w:ascii="Arial" w:hAnsi="Arial" w:cs="Arial"/>
          <w:i/>
          <w:sz w:val="24"/>
          <w:szCs w:val="24"/>
        </w:rPr>
        <w:t>)</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Artículo 5</w:t>
      </w:r>
      <w:r w:rsidR="0093232C">
        <w:rPr>
          <w:rFonts w:ascii="Arial" w:hAnsi="Arial" w:cs="Arial"/>
          <w:b/>
          <w:bCs/>
          <w:color w:val="000000"/>
          <w:sz w:val="24"/>
          <w:szCs w:val="24"/>
        </w:rPr>
        <w:t>4</w:t>
      </w:r>
      <w:r>
        <w:rPr>
          <w:rFonts w:ascii="Arial" w:hAnsi="Arial" w:cs="Arial"/>
          <w:b/>
          <w:bCs/>
          <w:color w:val="000000"/>
          <w:sz w:val="24"/>
          <w:szCs w:val="24"/>
        </w:rPr>
        <w:t>. Directrices Zonas de urbanización especial condicionada</w:t>
      </w:r>
      <w:r w:rsidRPr="004E198F">
        <w:rPr>
          <w:rFonts w:ascii="Arial" w:hAnsi="Arial" w:cs="Arial"/>
          <w:b/>
          <w:bCs/>
          <w:color w:val="000000"/>
          <w:sz w:val="24"/>
          <w:szCs w:val="24"/>
        </w:rPr>
        <w:t xml:space="preserve">.- </w:t>
      </w:r>
      <w:r>
        <w:rPr>
          <w:rFonts w:ascii="Arial" w:hAnsi="Arial" w:cs="Arial"/>
          <w:color w:val="000000"/>
          <w:sz w:val="24"/>
          <w:szCs w:val="24"/>
        </w:rPr>
        <w:t xml:space="preserve">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w:t>
      </w:r>
      <w:r w:rsidRPr="004E198F">
        <w:rPr>
          <w:rFonts w:ascii="Arial" w:hAnsi="Arial" w:cs="Arial"/>
          <w:color w:val="000000"/>
          <w:sz w:val="24"/>
          <w:szCs w:val="24"/>
        </w:rPr>
        <w:t>e gestionará</w:t>
      </w:r>
      <w:r>
        <w:rPr>
          <w:rFonts w:ascii="Arial" w:hAnsi="Arial" w:cs="Arial"/>
          <w:color w:val="000000"/>
          <w:sz w:val="24"/>
          <w:szCs w:val="24"/>
        </w:rPr>
        <w:t xml:space="preserve"> </w:t>
      </w:r>
      <w:r w:rsidRPr="004E198F">
        <w:rPr>
          <w:rFonts w:ascii="Arial" w:hAnsi="Arial" w:cs="Arial"/>
          <w:color w:val="000000"/>
          <w:sz w:val="24"/>
          <w:szCs w:val="24"/>
        </w:rPr>
        <w:t>de acuerdo a las siguientes directrices e indicadores urbanísticos:</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Se autorizarán exclusivamente operaciones turísticas innovadoras y sustentables, de alta calidad ambiental, no habilitándose loteos o urbanizaciones convencionales.</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actuaciones permitidas serán Eco</w:t>
      </w:r>
      <w:r>
        <w:rPr>
          <w:rFonts w:ascii="Arial" w:hAnsi="Arial" w:cs="Arial"/>
          <w:color w:val="000000"/>
          <w:sz w:val="24"/>
          <w:szCs w:val="24"/>
        </w:rPr>
        <w:t>-</w:t>
      </w:r>
      <w:r w:rsidRPr="00C45477">
        <w:rPr>
          <w:rFonts w:ascii="Arial" w:hAnsi="Arial" w:cs="Arial"/>
          <w:color w:val="000000"/>
          <w:sz w:val="24"/>
          <w:szCs w:val="24"/>
        </w:rPr>
        <w:t>Aldeas o Eco-Villas, y emprendimientos turísticos</w:t>
      </w:r>
      <w:r>
        <w:rPr>
          <w:rFonts w:ascii="Arial" w:hAnsi="Arial" w:cs="Arial"/>
          <w:color w:val="000000"/>
          <w:sz w:val="24"/>
          <w:szCs w:val="24"/>
        </w:rPr>
        <w:t xml:space="preserve"> </w:t>
      </w:r>
      <w:r w:rsidRPr="00C45477">
        <w:rPr>
          <w:rFonts w:ascii="Arial" w:hAnsi="Arial" w:cs="Arial"/>
          <w:color w:val="000000"/>
          <w:sz w:val="24"/>
          <w:szCs w:val="24"/>
        </w:rPr>
        <w:t>(hotelería, con amenidades, y certificaciones “verdes”).</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Tales operaciones turísticas innovadoras se localizarán en predios mayores a 20 hectáreas, en los que se reconocerán dos grandes sectores: un Área de Implantación y otra Área de Conservación.</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 xml:space="preserve">El Área de Conservación será una parte del terreno perimetral al mismo, que rodea a un Área de Implantación que opera a modo de sector interior o insular donde se desarrollará la urbanización compacta. El Área de Conservación operará como retiro perimetral </w:t>
      </w:r>
      <w:r w:rsidRPr="00C45477">
        <w:rPr>
          <w:rFonts w:ascii="Arial" w:hAnsi="Arial" w:cs="Arial"/>
          <w:i/>
          <w:iCs/>
          <w:color w:val="000000"/>
          <w:sz w:val="24"/>
          <w:szCs w:val="24"/>
        </w:rPr>
        <w:t xml:space="preserve">non </w:t>
      </w:r>
      <w:proofErr w:type="spellStart"/>
      <w:r w:rsidRPr="00C45477">
        <w:rPr>
          <w:rFonts w:ascii="Arial" w:hAnsi="Arial" w:cs="Arial"/>
          <w:i/>
          <w:iCs/>
          <w:color w:val="000000"/>
          <w:sz w:val="24"/>
          <w:szCs w:val="24"/>
        </w:rPr>
        <w:t>edificandi</w:t>
      </w:r>
      <w:proofErr w:type="spellEnd"/>
      <w:r w:rsidRPr="00C45477">
        <w:rPr>
          <w:rFonts w:ascii="Arial" w:hAnsi="Arial" w:cs="Arial"/>
          <w:i/>
          <w:iCs/>
          <w:color w:val="000000"/>
          <w:sz w:val="24"/>
          <w:szCs w:val="24"/>
        </w:rPr>
        <w:t xml:space="preserve"> </w:t>
      </w:r>
      <w:r w:rsidRPr="00C45477">
        <w:rPr>
          <w:rFonts w:ascii="Arial" w:hAnsi="Arial" w:cs="Arial"/>
          <w:color w:val="000000"/>
          <w:sz w:val="24"/>
          <w:szCs w:val="24"/>
        </w:rPr>
        <w:t>y como tapiz vegetal natural de cada predio matriz, siendo un área única, continua e indivisible.</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Áreas de Implantación y de Conservación son dominial y administrativamente inseparables en cada predio</w:t>
      </w:r>
      <w:r>
        <w:rPr>
          <w:rFonts w:ascii="Arial" w:hAnsi="Arial" w:cs="Arial"/>
          <w:color w:val="000000"/>
          <w:sz w:val="24"/>
          <w:szCs w:val="24"/>
        </w:rPr>
        <w:t>-</w:t>
      </w:r>
      <w:r w:rsidRPr="00C45477">
        <w:rPr>
          <w:rFonts w:ascii="Arial" w:hAnsi="Arial" w:cs="Arial"/>
          <w:color w:val="000000"/>
          <w:sz w:val="24"/>
          <w:szCs w:val="24"/>
        </w:rPr>
        <w:t>matriz. El ejercicio del derecho de edificación en cada predio está condicionado al cumplimiento de estas afectaciones a favor de la conservación, de la configuración paisajística del conjunto y de un desarrollo sustentable.</w:t>
      </w:r>
    </w:p>
    <w:p w:rsidR="004B65F5" w:rsidRPr="00C45477" w:rsidRDefault="004B65F5" w:rsidP="004B65F5">
      <w:pPr>
        <w:pStyle w:val="Prrafodelista"/>
        <w:numPr>
          <w:ilvl w:val="0"/>
          <w:numId w:val="26"/>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Las Áreas de Implantación se localizarán en tierras altas, en cotas altimétricas superiores a las del nivel del mar de acuerdo a estudios prospectivos sobre su elevación a 100 años.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5</w:t>
      </w:r>
      <w:r w:rsidR="0093232C">
        <w:rPr>
          <w:rFonts w:ascii="Arial" w:hAnsi="Arial" w:cs="Arial"/>
          <w:b/>
          <w:bCs/>
          <w:color w:val="000000"/>
          <w:sz w:val="24"/>
          <w:szCs w:val="24"/>
        </w:rPr>
        <w:t>5</w:t>
      </w:r>
      <w:r>
        <w:rPr>
          <w:rFonts w:ascii="Arial" w:hAnsi="Arial" w:cs="Arial"/>
          <w:b/>
          <w:bCs/>
          <w:color w:val="000000"/>
          <w:sz w:val="24"/>
          <w:szCs w:val="24"/>
        </w:rPr>
        <w:t xml:space="preserve">. </w:t>
      </w:r>
      <w:r w:rsidRPr="004E198F">
        <w:rPr>
          <w:rFonts w:ascii="Arial" w:hAnsi="Arial" w:cs="Arial"/>
          <w:b/>
          <w:bCs/>
          <w:color w:val="000000"/>
          <w:sz w:val="24"/>
          <w:szCs w:val="24"/>
        </w:rPr>
        <w:t xml:space="preserve">Clasificación del suelo.-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suelo de la</w:t>
      </w:r>
      <w:r>
        <w:rPr>
          <w:rFonts w:ascii="Arial" w:hAnsi="Arial" w:cs="Arial"/>
          <w:color w:val="000000"/>
          <w:sz w:val="24"/>
          <w:szCs w:val="24"/>
        </w:rPr>
        <w:t>s mencionadas Zonas</w:t>
      </w:r>
      <w:r w:rsidRPr="004E198F">
        <w:rPr>
          <w:rFonts w:ascii="Arial" w:hAnsi="Arial" w:cs="Arial"/>
          <w:color w:val="000000"/>
          <w:sz w:val="24"/>
          <w:szCs w:val="24"/>
        </w:rPr>
        <w:t xml:space="preserve"> se clasifica</w:t>
      </w:r>
      <w:r>
        <w:rPr>
          <w:rFonts w:ascii="Arial" w:hAnsi="Arial" w:cs="Arial"/>
          <w:color w:val="000000"/>
          <w:sz w:val="24"/>
          <w:szCs w:val="24"/>
        </w:rPr>
        <w:t xml:space="preserve"> </w:t>
      </w:r>
      <w:r w:rsidRPr="004E198F">
        <w:rPr>
          <w:rFonts w:ascii="Arial" w:hAnsi="Arial" w:cs="Arial"/>
          <w:color w:val="000000"/>
          <w:sz w:val="24"/>
          <w:szCs w:val="24"/>
        </w:rPr>
        <w:t>como Suelo de urbanización especial condicionada. El condicionamiento esta dado:</w:t>
      </w:r>
    </w:p>
    <w:p w:rsidR="004B65F5" w:rsidRPr="00C45477" w:rsidRDefault="004B65F5" w:rsidP="004B65F5">
      <w:pPr>
        <w:pStyle w:val="Prrafodelista"/>
        <w:numPr>
          <w:ilvl w:val="0"/>
          <w:numId w:val="2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Por el cabal cumplimiento de las directrices y demás especificaciones de esta norma.</w:t>
      </w:r>
    </w:p>
    <w:p w:rsidR="004B65F5" w:rsidRPr="00D170CB" w:rsidRDefault="004B65F5" w:rsidP="004B65F5">
      <w:pPr>
        <w:pStyle w:val="Prrafodelista"/>
        <w:numPr>
          <w:ilvl w:val="0"/>
          <w:numId w:val="2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 xml:space="preserve">Por su gestión como un Producto Urbanístico – Turístico Especial, </w:t>
      </w:r>
      <w:r w:rsidRPr="00D170CB">
        <w:rPr>
          <w:rFonts w:ascii="Arial" w:hAnsi="Arial" w:cs="Arial"/>
          <w:color w:val="000000"/>
          <w:sz w:val="24"/>
          <w:szCs w:val="24"/>
        </w:rPr>
        <w:t xml:space="preserve">tramitándose de modo unitario a través de un </w:t>
      </w:r>
      <w:proofErr w:type="spellStart"/>
      <w:r w:rsidRPr="00D170CB">
        <w:rPr>
          <w:rFonts w:ascii="Arial" w:hAnsi="Arial" w:cs="Arial"/>
          <w:iCs/>
          <w:color w:val="000000"/>
          <w:sz w:val="24"/>
          <w:szCs w:val="24"/>
        </w:rPr>
        <w:t>master</w:t>
      </w:r>
      <w:proofErr w:type="spellEnd"/>
      <w:r w:rsidRPr="00D170CB">
        <w:rPr>
          <w:rFonts w:ascii="Arial" w:hAnsi="Arial" w:cs="Arial"/>
          <w:iCs/>
          <w:color w:val="000000"/>
          <w:sz w:val="24"/>
          <w:szCs w:val="24"/>
        </w:rPr>
        <w:t xml:space="preserve"> plan </w:t>
      </w:r>
      <w:r w:rsidRPr="00D170CB">
        <w:rPr>
          <w:rFonts w:ascii="Arial" w:hAnsi="Arial" w:cs="Arial"/>
          <w:color w:val="000000"/>
          <w:sz w:val="24"/>
          <w:szCs w:val="24"/>
        </w:rPr>
        <w:t>de conjunto.</w:t>
      </w:r>
    </w:p>
    <w:p w:rsidR="004B65F5" w:rsidRPr="00C45477" w:rsidRDefault="004B65F5" w:rsidP="004B65F5">
      <w:pPr>
        <w:pStyle w:val="Prrafodelista"/>
        <w:numPr>
          <w:ilvl w:val="0"/>
          <w:numId w:val="2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La presentación de la propuesta, de estudios de pre factibilidad económica y financiera, y de estudios de impacto ambiental, y de auto gestión ambiental.</w:t>
      </w:r>
    </w:p>
    <w:p w:rsidR="004B65F5" w:rsidRPr="00C45477" w:rsidRDefault="004B65F5" w:rsidP="004B65F5">
      <w:pPr>
        <w:pStyle w:val="Prrafodelista"/>
        <w:numPr>
          <w:ilvl w:val="0"/>
          <w:numId w:val="27"/>
        </w:numPr>
        <w:autoSpaceDE w:val="0"/>
        <w:autoSpaceDN w:val="0"/>
        <w:adjustRightInd w:val="0"/>
        <w:spacing w:after="0" w:line="240" w:lineRule="auto"/>
        <w:jc w:val="both"/>
        <w:rPr>
          <w:rFonts w:ascii="Arial" w:hAnsi="Arial" w:cs="Arial"/>
          <w:color w:val="000000"/>
          <w:sz w:val="24"/>
          <w:szCs w:val="24"/>
        </w:rPr>
      </w:pPr>
      <w:r w:rsidRPr="00C45477">
        <w:rPr>
          <w:rFonts w:ascii="Arial" w:hAnsi="Arial" w:cs="Arial"/>
          <w:color w:val="000000"/>
          <w:sz w:val="24"/>
          <w:szCs w:val="24"/>
        </w:rPr>
        <w:t>El otorgamiento de garantías ambientales e hipotecarias a favor de la Municipalidad en caso de incumplimiento de lo autorizado.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5</w:t>
      </w:r>
      <w:r w:rsidR="0093232C">
        <w:rPr>
          <w:rFonts w:ascii="Arial" w:hAnsi="Arial" w:cs="Arial"/>
          <w:b/>
          <w:bCs/>
          <w:color w:val="000000"/>
          <w:sz w:val="24"/>
          <w:szCs w:val="24"/>
        </w:rPr>
        <w:t>6</w:t>
      </w:r>
      <w:r>
        <w:rPr>
          <w:rFonts w:ascii="Arial" w:hAnsi="Arial" w:cs="Arial"/>
          <w:b/>
          <w:bCs/>
          <w:color w:val="000000"/>
          <w:sz w:val="24"/>
          <w:szCs w:val="24"/>
        </w:rPr>
        <w:t xml:space="preserve">. </w:t>
      </w:r>
      <w:r w:rsidRPr="004E198F">
        <w:rPr>
          <w:rFonts w:ascii="Arial" w:hAnsi="Arial" w:cs="Arial"/>
          <w:b/>
          <w:bCs/>
          <w:color w:val="000000"/>
          <w:sz w:val="24"/>
          <w:szCs w:val="24"/>
        </w:rPr>
        <w:t>Actuaciones permitidas en las Áreas de Implantación y</w:t>
      </w:r>
      <w:r>
        <w:rPr>
          <w:rFonts w:ascii="Arial" w:hAnsi="Arial" w:cs="Arial"/>
          <w:b/>
          <w:bCs/>
          <w:color w:val="000000"/>
          <w:sz w:val="24"/>
          <w:szCs w:val="24"/>
        </w:rPr>
        <w:t xml:space="preserve"> </w:t>
      </w:r>
      <w:r w:rsidRPr="004E198F">
        <w:rPr>
          <w:rFonts w:ascii="Arial" w:hAnsi="Arial" w:cs="Arial"/>
          <w:b/>
          <w:bCs/>
          <w:color w:val="000000"/>
          <w:sz w:val="24"/>
          <w:szCs w:val="24"/>
        </w:rPr>
        <w:t xml:space="preserve">Conservación Predial.-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lastRenderedPageBreak/>
        <w:t>El Área de</w:t>
      </w:r>
      <w:r>
        <w:rPr>
          <w:rFonts w:ascii="Arial" w:hAnsi="Arial" w:cs="Arial"/>
          <w:color w:val="000000"/>
          <w:sz w:val="24"/>
          <w:szCs w:val="24"/>
        </w:rPr>
        <w:t xml:space="preserve"> </w:t>
      </w:r>
      <w:r w:rsidRPr="004E198F">
        <w:rPr>
          <w:rFonts w:ascii="Arial" w:hAnsi="Arial" w:cs="Arial"/>
          <w:color w:val="000000"/>
          <w:sz w:val="24"/>
          <w:szCs w:val="24"/>
        </w:rPr>
        <w:t>Implantación admitirá diversas transformaciones regladas del terreno como edificaciones, caminos y otras áreas pavimentadas,</w:t>
      </w:r>
      <w:r>
        <w:rPr>
          <w:rFonts w:ascii="Arial" w:hAnsi="Arial" w:cs="Arial"/>
          <w:color w:val="000000"/>
          <w:sz w:val="24"/>
          <w:szCs w:val="24"/>
        </w:rPr>
        <w:t xml:space="preserve"> </w:t>
      </w:r>
      <w:r w:rsidRPr="004E198F">
        <w:rPr>
          <w:rFonts w:ascii="Arial" w:hAnsi="Arial" w:cs="Arial"/>
          <w:color w:val="000000"/>
          <w:sz w:val="24"/>
          <w:szCs w:val="24"/>
        </w:rPr>
        <w:t>estacionamientos abiertos, instalaciones deportivas y recreativas, jardines y otras modificaciones topográficas.</w:t>
      </w:r>
    </w:p>
    <w:p w:rsidR="004B65F5" w:rsidRPr="00F07607" w:rsidRDefault="004B65F5" w:rsidP="004B65F5">
      <w:pPr>
        <w:pStyle w:val="Prrafodelista"/>
        <w:numPr>
          <w:ilvl w:val="0"/>
          <w:numId w:val="28"/>
        </w:numPr>
        <w:autoSpaceDE w:val="0"/>
        <w:autoSpaceDN w:val="0"/>
        <w:adjustRightInd w:val="0"/>
        <w:spacing w:after="0" w:line="240" w:lineRule="auto"/>
        <w:jc w:val="both"/>
        <w:rPr>
          <w:rFonts w:ascii="Arial" w:hAnsi="Arial" w:cs="Arial"/>
          <w:color w:val="000000"/>
          <w:sz w:val="24"/>
          <w:szCs w:val="24"/>
        </w:rPr>
      </w:pPr>
      <w:r w:rsidRPr="00F07607">
        <w:rPr>
          <w:rFonts w:ascii="Arial" w:hAnsi="Arial" w:cs="Arial"/>
          <w:color w:val="000000"/>
          <w:sz w:val="24"/>
          <w:szCs w:val="24"/>
        </w:rPr>
        <w:t>El Área de Conservación es un sector predial con restricciones de dominio derivadas de su rol primario de protección con funciones de amortiguación ambiental y de vistas al paisaje. En esta área no se habilitan nuevos movimientos de tierra, edificaciones y otras obras civiles, sólo admitiéndose:</w:t>
      </w:r>
    </w:p>
    <w:p w:rsidR="004B65F5" w:rsidRPr="00301958" w:rsidRDefault="004B65F5" w:rsidP="004B65F5">
      <w:pPr>
        <w:pStyle w:val="Prrafodelista"/>
        <w:numPr>
          <w:ilvl w:val="0"/>
          <w:numId w:val="28"/>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 xml:space="preserve">El </w:t>
      </w:r>
      <w:r>
        <w:rPr>
          <w:rFonts w:ascii="Arial" w:hAnsi="Arial" w:cs="Arial"/>
          <w:color w:val="000000"/>
          <w:sz w:val="24"/>
          <w:szCs w:val="24"/>
        </w:rPr>
        <w:t>desarrollo</w:t>
      </w:r>
      <w:r w:rsidRPr="00301958">
        <w:rPr>
          <w:rFonts w:ascii="Arial" w:hAnsi="Arial" w:cs="Arial"/>
          <w:color w:val="000000"/>
          <w:sz w:val="24"/>
          <w:szCs w:val="24"/>
        </w:rPr>
        <w:t xml:space="preserve"> de caminos y sendas con una baja afectación superficial y al drenaje natural del terreno. Sólo se podrá acceder a un predio por un camino que atraviese el Área de Conservación minimizando su recorrido.</w:t>
      </w:r>
    </w:p>
    <w:p w:rsidR="004B65F5" w:rsidRPr="00227534" w:rsidRDefault="004B65F5" w:rsidP="00227534">
      <w:pPr>
        <w:pStyle w:val="Prrafodelista"/>
        <w:numPr>
          <w:ilvl w:val="0"/>
          <w:numId w:val="28"/>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 xml:space="preserve">Obras menores de saneamiento ambiental, hidráulico y de infraestructura descentralizados (captación de agua de lluvia, extracción de agua salobre, generación descentralizada de energía; tratamiento, reutilización del agua servida y pluvial, etc.), expresamente habilitadas por las Oficinas Técnicas </w:t>
      </w:r>
      <w:r w:rsidRPr="00227534">
        <w:rPr>
          <w:rFonts w:ascii="Arial" w:hAnsi="Arial" w:cs="Arial"/>
          <w:color w:val="000000"/>
          <w:sz w:val="24"/>
          <w:szCs w:val="24"/>
        </w:rPr>
        <w:t>Competentes de la Municipalidad de Viedma</w:t>
      </w:r>
      <w:r w:rsidR="00227534" w:rsidRPr="00227534">
        <w:rPr>
          <w:rFonts w:ascii="Arial" w:hAnsi="Arial" w:cs="Arial"/>
          <w:color w:val="000000"/>
          <w:sz w:val="24"/>
          <w:szCs w:val="24"/>
        </w:rPr>
        <w:t>, con certificación de los entes prestatarios correspondientes, de acuerdo al artículo 16 de las directrices generales.</w:t>
      </w:r>
    </w:p>
    <w:p w:rsidR="004B65F5" w:rsidRPr="00301958" w:rsidRDefault="004B65F5" w:rsidP="004B65F5">
      <w:pPr>
        <w:pStyle w:val="Prrafodelista"/>
        <w:numPr>
          <w:ilvl w:val="0"/>
          <w:numId w:val="28"/>
        </w:numPr>
        <w:autoSpaceDE w:val="0"/>
        <w:autoSpaceDN w:val="0"/>
        <w:adjustRightInd w:val="0"/>
        <w:spacing w:after="0" w:line="240" w:lineRule="auto"/>
        <w:jc w:val="both"/>
        <w:rPr>
          <w:rFonts w:ascii="Arial" w:hAnsi="Arial" w:cs="Arial"/>
          <w:color w:val="000000"/>
          <w:sz w:val="24"/>
          <w:szCs w:val="24"/>
        </w:rPr>
      </w:pPr>
      <w:r w:rsidRPr="00301958">
        <w:rPr>
          <w:rFonts w:ascii="Arial" w:hAnsi="Arial" w:cs="Arial"/>
          <w:color w:val="000000"/>
          <w:sz w:val="24"/>
          <w:szCs w:val="24"/>
        </w:rPr>
        <w:t>Forestaciones productivas de bajo impacto, cultivo de olivares o similares.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5</w:t>
      </w:r>
      <w:r w:rsidR="0093232C">
        <w:rPr>
          <w:rFonts w:ascii="Arial" w:hAnsi="Arial" w:cs="Arial"/>
          <w:b/>
          <w:bCs/>
          <w:color w:val="000000"/>
          <w:sz w:val="24"/>
          <w:szCs w:val="24"/>
        </w:rPr>
        <w:t>7</w:t>
      </w:r>
      <w:r>
        <w:rPr>
          <w:rFonts w:ascii="Arial" w:hAnsi="Arial" w:cs="Arial"/>
          <w:b/>
          <w:bCs/>
          <w:color w:val="000000"/>
          <w:sz w:val="24"/>
          <w:szCs w:val="24"/>
        </w:rPr>
        <w:t xml:space="preserve">. </w:t>
      </w:r>
      <w:r w:rsidRPr="004E198F">
        <w:rPr>
          <w:rFonts w:ascii="Arial" w:hAnsi="Arial" w:cs="Arial"/>
          <w:b/>
          <w:bCs/>
          <w:color w:val="000000"/>
          <w:sz w:val="24"/>
          <w:szCs w:val="24"/>
        </w:rPr>
        <w:t>Áreas de Implantación y Conservación Predial. Criterios de</w:t>
      </w:r>
      <w:r>
        <w:rPr>
          <w:rFonts w:ascii="Arial" w:hAnsi="Arial" w:cs="Arial"/>
          <w:b/>
          <w:bCs/>
          <w:color w:val="000000"/>
          <w:sz w:val="24"/>
          <w:szCs w:val="24"/>
        </w:rPr>
        <w:t xml:space="preserve"> </w:t>
      </w:r>
      <w:r w:rsidRPr="004E198F">
        <w:rPr>
          <w:rFonts w:ascii="Arial" w:hAnsi="Arial" w:cs="Arial"/>
          <w:b/>
          <w:bCs/>
          <w:color w:val="000000"/>
          <w:sz w:val="24"/>
          <w:szCs w:val="24"/>
        </w:rPr>
        <w:t xml:space="preserve">aplicación.-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Área de Implantación y el Área de Conservación Predial serán</w:t>
      </w:r>
      <w:r>
        <w:rPr>
          <w:rFonts w:ascii="Arial" w:hAnsi="Arial" w:cs="Arial"/>
          <w:color w:val="000000"/>
          <w:sz w:val="24"/>
          <w:szCs w:val="24"/>
        </w:rPr>
        <w:t xml:space="preserve"> </w:t>
      </w:r>
      <w:r w:rsidRPr="004E198F">
        <w:rPr>
          <w:rFonts w:ascii="Arial" w:hAnsi="Arial" w:cs="Arial"/>
          <w:color w:val="000000"/>
          <w:sz w:val="24"/>
          <w:szCs w:val="24"/>
        </w:rPr>
        <w:t>definidas por los propietarios del suelo al tramit</w:t>
      </w:r>
      <w:r>
        <w:rPr>
          <w:rFonts w:ascii="Arial" w:hAnsi="Arial" w:cs="Arial"/>
          <w:color w:val="000000"/>
          <w:sz w:val="24"/>
          <w:szCs w:val="24"/>
        </w:rPr>
        <w:t>ar estos Productos Urbanístico-</w:t>
      </w:r>
      <w:r w:rsidRPr="004E198F">
        <w:rPr>
          <w:rFonts w:ascii="Arial" w:hAnsi="Arial" w:cs="Arial"/>
          <w:color w:val="000000"/>
          <w:sz w:val="24"/>
          <w:szCs w:val="24"/>
        </w:rPr>
        <w:t>Turísticos. Podrán ser en régimen de propiedad simple o en régimen de Propiedad</w:t>
      </w:r>
      <w:r>
        <w:rPr>
          <w:rFonts w:ascii="Arial" w:hAnsi="Arial" w:cs="Arial"/>
          <w:color w:val="000000"/>
          <w:sz w:val="24"/>
          <w:szCs w:val="24"/>
        </w:rPr>
        <w:t xml:space="preserve"> </w:t>
      </w:r>
      <w:r w:rsidRPr="004E198F">
        <w:rPr>
          <w:rFonts w:ascii="Arial" w:hAnsi="Arial" w:cs="Arial"/>
          <w:color w:val="000000"/>
          <w:sz w:val="24"/>
          <w:szCs w:val="24"/>
        </w:rPr>
        <w:t xml:space="preserve">Horizontal </w:t>
      </w:r>
      <w:r>
        <w:rPr>
          <w:rFonts w:ascii="Arial" w:hAnsi="Arial" w:cs="Arial"/>
          <w:color w:val="000000"/>
          <w:sz w:val="24"/>
          <w:szCs w:val="24"/>
        </w:rPr>
        <w:t xml:space="preserve">Especial </w:t>
      </w:r>
      <w:r w:rsidRPr="004E198F">
        <w:rPr>
          <w:rFonts w:ascii="Arial" w:hAnsi="Arial" w:cs="Arial"/>
          <w:color w:val="000000"/>
          <w:sz w:val="24"/>
          <w:szCs w:val="24"/>
        </w:rPr>
        <w:t>(Conjuntos Inmobiliarios)</w:t>
      </w:r>
      <w:r>
        <w:rPr>
          <w:rFonts w:ascii="Arial" w:hAnsi="Arial" w:cs="Arial"/>
          <w:color w:val="000000"/>
          <w:sz w:val="24"/>
          <w:szCs w:val="24"/>
        </w:rPr>
        <w:t xml:space="preserve"> .</w:t>
      </w:r>
      <w:r w:rsidRPr="004E198F">
        <w:rPr>
          <w:rFonts w:ascii="Arial" w:hAnsi="Arial" w:cs="Arial"/>
          <w:color w:val="000000"/>
          <w:sz w:val="24"/>
          <w:szCs w:val="24"/>
        </w:rPr>
        <w:t>En ambos casos, tales restricciones de dominio se consignarán expresamente en los planos correspondientes, que formarán parte de los títulos de propiedad. Los indicadores urbanísticos de edificación y de ocupación del suelo referirán a las Áreas de Implantación.</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93232C">
        <w:rPr>
          <w:rFonts w:ascii="Arial" w:hAnsi="Arial" w:cs="Arial"/>
          <w:b/>
          <w:bCs/>
          <w:color w:val="000000"/>
          <w:sz w:val="24"/>
          <w:szCs w:val="24"/>
        </w:rPr>
        <w:t>58</w:t>
      </w:r>
      <w:r>
        <w:rPr>
          <w:rFonts w:ascii="Arial" w:hAnsi="Arial" w:cs="Arial"/>
          <w:b/>
          <w:bCs/>
          <w:color w:val="000000"/>
          <w:sz w:val="24"/>
          <w:szCs w:val="24"/>
        </w:rPr>
        <w:t xml:space="preserve">. </w:t>
      </w:r>
      <w:r w:rsidRPr="004E198F">
        <w:rPr>
          <w:rFonts w:ascii="Arial" w:hAnsi="Arial" w:cs="Arial"/>
          <w:b/>
          <w:bCs/>
          <w:color w:val="000000"/>
          <w:sz w:val="24"/>
          <w:szCs w:val="24"/>
        </w:rPr>
        <w:t xml:space="preserve">Indicadores urbanísticos.- </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Los indicadores urbanísticos del predio matriz serán:</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Superficie mínima = 20 hectáreas</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Lado mínimo = 300 metros</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Retiro perimetral del Área de Implantación = 50 metros</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El Área de Conservación tendrá una superficie igual o mayor a 60% del predio matriz.</w:t>
      </w:r>
    </w:p>
    <w:p w:rsidR="004B65F5" w:rsidRPr="00D5438B" w:rsidRDefault="004B65F5" w:rsidP="004B65F5">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 xml:space="preserve">Los indicadores urbanísticos interiores al Área de Implantación serán propuestos en el </w:t>
      </w:r>
      <w:proofErr w:type="spellStart"/>
      <w:r w:rsidRPr="00D5438B">
        <w:rPr>
          <w:rFonts w:ascii="Arial" w:hAnsi="Arial" w:cs="Arial"/>
          <w:i/>
          <w:iCs/>
          <w:color w:val="000000"/>
          <w:sz w:val="24"/>
          <w:szCs w:val="24"/>
        </w:rPr>
        <w:t>master</w:t>
      </w:r>
      <w:proofErr w:type="spellEnd"/>
      <w:r w:rsidRPr="00D5438B">
        <w:rPr>
          <w:rFonts w:ascii="Arial" w:hAnsi="Arial" w:cs="Arial"/>
          <w:i/>
          <w:iCs/>
          <w:color w:val="000000"/>
          <w:sz w:val="24"/>
          <w:szCs w:val="24"/>
        </w:rPr>
        <w:t xml:space="preserve"> plan </w:t>
      </w:r>
      <w:r w:rsidRPr="00D5438B">
        <w:rPr>
          <w:rFonts w:ascii="Arial" w:hAnsi="Arial" w:cs="Arial"/>
          <w:color w:val="000000"/>
          <w:sz w:val="24"/>
          <w:szCs w:val="24"/>
        </w:rPr>
        <w:t>por los propietarios del suelo y los desarrolladores. En caso de realizarse subdivisiones prediales interiores (en régimen de propiedad simple o especial de conjuntos inmobiliarios), los predios derivados tendrán una superficie mínima de 1000 m2.</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93232C">
        <w:rPr>
          <w:rFonts w:ascii="Arial" w:hAnsi="Arial" w:cs="Arial"/>
          <w:b/>
          <w:bCs/>
          <w:color w:val="000000"/>
          <w:sz w:val="24"/>
          <w:szCs w:val="24"/>
        </w:rPr>
        <w:t>59</w:t>
      </w:r>
      <w:r>
        <w:rPr>
          <w:rFonts w:ascii="Arial" w:hAnsi="Arial" w:cs="Arial"/>
          <w:b/>
          <w:bCs/>
          <w:color w:val="000000"/>
          <w:sz w:val="24"/>
          <w:szCs w:val="24"/>
        </w:rPr>
        <w:t xml:space="preserve">. </w:t>
      </w:r>
      <w:r w:rsidR="00227534">
        <w:rPr>
          <w:rFonts w:ascii="Arial" w:hAnsi="Arial" w:cs="Arial"/>
          <w:b/>
          <w:bCs/>
          <w:color w:val="000000"/>
          <w:sz w:val="24"/>
          <w:szCs w:val="24"/>
        </w:rPr>
        <w:t>Infraestructura</w:t>
      </w:r>
      <w:r w:rsidRPr="004E198F">
        <w:rPr>
          <w:rFonts w:ascii="Arial" w:hAnsi="Arial" w:cs="Arial"/>
          <w:b/>
          <w:bCs/>
          <w:color w:val="000000"/>
          <w:sz w:val="24"/>
          <w:szCs w:val="24"/>
        </w:rPr>
        <w:t xml:space="preserve">.-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En la ejecución de los</w:t>
      </w:r>
      <w:r>
        <w:rPr>
          <w:rFonts w:ascii="Arial" w:hAnsi="Arial" w:cs="Arial"/>
          <w:color w:val="000000"/>
          <w:sz w:val="24"/>
          <w:szCs w:val="24"/>
        </w:rPr>
        <w:t xml:space="preserve"> </w:t>
      </w:r>
      <w:r w:rsidRPr="004E198F">
        <w:rPr>
          <w:rFonts w:ascii="Arial" w:hAnsi="Arial" w:cs="Arial"/>
          <w:color w:val="000000"/>
          <w:sz w:val="24"/>
          <w:szCs w:val="24"/>
        </w:rPr>
        <w:t>emprendimientos turístico – recreativos o residenciales se exigirá y/o procederá a:</w:t>
      </w:r>
    </w:p>
    <w:p w:rsidR="004B65F5" w:rsidRPr="00D170CB" w:rsidRDefault="004B65F5" w:rsidP="004B65F5">
      <w:pPr>
        <w:pStyle w:val="Prrafodelista"/>
        <w:numPr>
          <w:ilvl w:val="0"/>
          <w:numId w:val="2"/>
        </w:numPr>
        <w:autoSpaceDE w:val="0"/>
        <w:autoSpaceDN w:val="0"/>
        <w:adjustRightInd w:val="0"/>
        <w:spacing w:after="0" w:line="240" w:lineRule="auto"/>
        <w:jc w:val="both"/>
        <w:rPr>
          <w:rFonts w:ascii="Arial" w:hAnsi="Arial" w:cs="Arial"/>
          <w:sz w:val="24"/>
          <w:szCs w:val="24"/>
        </w:rPr>
      </w:pPr>
      <w:r w:rsidRPr="00D170CB">
        <w:rPr>
          <w:rFonts w:ascii="Arial" w:hAnsi="Arial" w:cs="Arial"/>
          <w:sz w:val="24"/>
          <w:szCs w:val="24"/>
        </w:rPr>
        <w:lastRenderedPageBreak/>
        <w:t xml:space="preserve">La gestión de los desagües cloacales y de las pluviales a los efectos de obtener un </w:t>
      </w:r>
      <w:r w:rsidRPr="00D170CB">
        <w:rPr>
          <w:rFonts w:ascii="Arial" w:hAnsi="Arial" w:cs="Arial"/>
          <w:iCs/>
          <w:sz w:val="24"/>
          <w:szCs w:val="24"/>
        </w:rPr>
        <w:t>impacto hidrológico cero o mínimo</w:t>
      </w:r>
      <w:r w:rsidRPr="00D170CB">
        <w:rPr>
          <w:rFonts w:ascii="Arial" w:hAnsi="Arial" w:cs="Arial"/>
          <w:sz w:val="24"/>
          <w:szCs w:val="24"/>
        </w:rPr>
        <w:t>, esto es, el no aumento de tales aportes a los predios lindantes por encima del valor pre-existente al emprendimiento en cuestión.</w:t>
      </w:r>
    </w:p>
    <w:p w:rsidR="004B65F5" w:rsidRDefault="004B65F5" w:rsidP="004B65F5">
      <w:pPr>
        <w:pStyle w:val="Prrafodelista"/>
        <w:numPr>
          <w:ilvl w:val="0"/>
          <w:numId w:val="2"/>
        </w:numPr>
        <w:autoSpaceDE w:val="0"/>
        <w:autoSpaceDN w:val="0"/>
        <w:adjustRightInd w:val="0"/>
        <w:spacing w:after="0" w:line="240" w:lineRule="auto"/>
        <w:jc w:val="both"/>
        <w:rPr>
          <w:rFonts w:ascii="Arial" w:hAnsi="Arial" w:cs="Arial"/>
          <w:sz w:val="24"/>
          <w:szCs w:val="24"/>
        </w:rPr>
      </w:pPr>
      <w:r w:rsidRPr="00D170CB">
        <w:rPr>
          <w:rFonts w:ascii="Arial" w:hAnsi="Arial" w:cs="Arial"/>
          <w:sz w:val="24"/>
          <w:szCs w:val="24"/>
        </w:rPr>
        <w:t>El tratamiento local, descentralizado, y la disposición de los líquidos cloacales por procesos preferentemente naturales, como sistemas de</w:t>
      </w:r>
      <w:r w:rsidRPr="00D5438B">
        <w:rPr>
          <w:rFonts w:ascii="Arial" w:hAnsi="Arial" w:cs="Arial"/>
          <w:color w:val="0101FF"/>
          <w:sz w:val="24"/>
          <w:szCs w:val="24"/>
        </w:rPr>
        <w:t xml:space="preserve"> </w:t>
      </w:r>
      <w:r w:rsidRPr="00D170CB">
        <w:rPr>
          <w:rFonts w:ascii="Arial" w:hAnsi="Arial" w:cs="Arial"/>
          <w:sz w:val="24"/>
          <w:szCs w:val="24"/>
        </w:rPr>
        <w:t>lagunas, humedales artificiales o infiltración controlada distantes de la costa.</w:t>
      </w:r>
    </w:p>
    <w:p w:rsidR="00227534" w:rsidRPr="002224FD" w:rsidRDefault="00227534" w:rsidP="00227534">
      <w:pPr>
        <w:pStyle w:val="Prrafodelista"/>
        <w:numPr>
          <w:ilvl w:val="0"/>
          <w:numId w:val="2"/>
        </w:numPr>
        <w:autoSpaceDE w:val="0"/>
        <w:autoSpaceDN w:val="0"/>
        <w:adjustRightInd w:val="0"/>
        <w:spacing w:after="0" w:line="240" w:lineRule="auto"/>
        <w:jc w:val="both"/>
        <w:rPr>
          <w:rFonts w:ascii="Arial" w:hAnsi="Arial" w:cs="Arial"/>
          <w:sz w:val="24"/>
          <w:szCs w:val="24"/>
        </w:rPr>
      </w:pPr>
      <w:r w:rsidRPr="002224FD">
        <w:rPr>
          <w:rFonts w:ascii="Arial" w:hAnsi="Arial" w:cs="Arial"/>
          <w:sz w:val="24"/>
          <w:szCs w:val="24"/>
        </w:rPr>
        <w:t>Se deberá proveer agua potable por red para consumo humano con certificación del DPA.</w:t>
      </w:r>
    </w:p>
    <w:p w:rsidR="00227534" w:rsidRPr="00227534" w:rsidRDefault="00227534" w:rsidP="00227534">
      <w:pPr>
        <w:pStyle w:val="Prrafodelista"/>
        <w:numPr>
          <w:ilvl w:val="0"/>
          <w:numId w:val="2"/>
        </w:numPr>
        <w:autoSpaceDE w:val="0"/>
        <w:autoSpaceDN w:val="0"/>
        <w:adjustRightInd w:val="0"/>
        <w:spacing w:after="0" w:line="240" w:lineRule="auto"/>
        <w:jc w:val="both"/>
        <w:rPr>
          <w:rFonts w:ascii="Arial" w:hAnsi="Arial" w:cs="Arial"/>
          <w:sz w:val="24"/>
          <w:szCs w:val="24"/>
        </w:rPr>
      </w:pPr>
      <w:r w:rsidRPr="002224FD">
        <w:rPr>
          <w:rFonts w:ascii="Arial" w:hAnsi="Arial" w:cs="Arial"/>
          <w:sz w:val="24"/>
          <w:szCs w:val="24"/>
        </w:rPr>
        <w:t xml:space="preserve">La provisión de energía eléctrica se podrá realizar con métodos alternativos (eólico o solar), o bien con el tendido de las redes correspondientes. En cualquier caso deberá contar con </w:t>
      </w:r>
      <w:proofErr w:type="spellStart"/>
      <w:r w:rsidRPr="002224FD">
        <w:rPr>
          <w:rFonts w:ascii="Arial" w:hAnsi="Arial" w:cs="Arial"/>
          <w:sz w:val="24"/>
          <w:szCs w:val="24"/>
        </w:rPr>
        <w:t>prefactibilidad</w:t>
      </w:r>
      <w:proofErr w:type="spellEnd"/>
      <w:r w:rsidRPr="002224FD">
        <w:rPr>
          <w:rFonts w:ascii="Arial" w:hAnsi="Arial" w:cs="Arial"/>
          <w:sz w:val="24"/>
          <w:szCs w:val="24"/>
        </w:rPr>
        <w:t xml:space="preserve"> del ente prestatario.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4E198F" w:rsidRDefault="004B65F5" w:rsidP="004B65F5">
      <w:pPr>
        <w:autoSpaceDE w:val="0"/>
        <w:autoSpaceDN w:val="0"/>
        <w:adjustRightInd w:val="0"/>
        <w:spacing w:after="0" w:line="240" w:lineRule="auto"/>
        <w:jc w:val="both"/>
        <w:rPr>
          <w:rFonts w:ascii="Arial" w:hAnsi="Arial" w:cs="Arial"/>
          <w:b/>
          <w:bCs/>
          <w:color w:val="000000"/>
          <w:sz w:val="24"/>
          <w:szCs w:val="24"/>
        </w:rPr>
      </w:pPr>
      <w:r w:rsidRPr="004E198F">
        <w:rPr>
          <w:rFonts w:ascii="Arial" w:hAnsi="Arial" w:cs="Arial"/>
          <w:b/>
          <w:bCs/>
          <w:color w:val="000000"/>
          <w:sz w:val="24"/>
          <w:szCs w:val="24"/>
        </w:rPr>
        <w:t xml:space="preserve">SECCION </w:t>
      </w:r>
      <w:r w:rsidR="00D16C3D">
        <w:rPr>
          <w:rFonts w:ascii="Arial" w:hAnsi="Arial" w:cs="Arial"/>
          <w:b/>
          <w:bCs/>
          <w:color w:val="000000"/>
          <w:sz w:val="24"/>
          <w:szCs w:val="24"/>
        </w:rPr>
        <w:t>6</w:t>
      </w:r>
      <w:r w:rsidRPr="004E198F">
        <w:rPr>
          <w:rFonts w:ascii="Arial" w:hAnsi="Arial" w:cs="Arial"/>
          <w:b/>
          <w:bCs/>
          <w:color w:val="000000"/>
          <w:sz w:val="24"/>
          <w:szCs w:val="24"/>
        </w:rPr>
        <w:t xml:space="preserve"> – ZONA ALDEA DE MAR FARO BELÉN</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6</w:t>
      </w:r>
      <w:r w:rsidR="0093232C">
        <w:rPr>
          <w:rFonts w:ascii="Arial" w:hAnsi="Arial" w:cs="Arial"/>
          <w:b/>
          <w:bCs/>
          <w:color w:val="000000"/>
          <w:sz w:val="24"/>
          <w:szCs w:val="24"/>
        </w:rPr>
        <w:t>0</w:t>
      </w:r>
      <w:r w:rsidRPr="004E198F">
        <w:rPr>
          <w:rFonts w:ascii="Arial" w:hAnsi="Arial" w:cs="Arial"/>
          <w:b/>
          <w:bCs/>
          <w:color w:val="000000"/>
          <w:sz w:val="24"/>
          <w:szCs w:val="24"/>
        </w:rPr>
        <w:t>.</w:t>
      </w:r>
      <w:r>
        <w:rPr>
          <w:rFonts w:ascii="Arial" w:hAnsi="Arial" w:cs="Arial"/>
          <w:b/>
          <w:bCs/>
          <w:color w:val="000000"/>
          <w:sz w:val="24"/>
          <w:szCs w:val="24"/>
        </w:rPr>
        <w:t xml:space="preserve"> Normativa de aplicación.-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 xml:space="preserve">Se aplica el correspondiente proyecto </w:t>
      </w:r>
      <w:r>
        <w:rPr>
          <w:rFonts w:ascii="Arial" w:hAnsi="Arial" w:cs="Arial"/>
          <w:color w:val="000000"/>
          <w:sz w:val="24"/>
          <w:szCs w:val="24"/>
        </w:rPr>
        <w:t>-</w:t>
      </w:r>
      <w:r w:rsidRPr="004E198F">
        <w:rPr>
          <w:rFonts w:ascii="Arial" w:hAnsi="Arial" w:cs="Arial"/>
          <w:color w:val="000000"/>
          <w:sz w:val="24"/>
          <w:szCs w:val="24"/>
        </w:rPr>
        <w:t xml:space="preserve"> plan en régimen de</w:t>
      </w:r>
      <w:r>
        <w:rPr>
          <w:rFonts w:ascii="Arial" w:hAnsi="Arial" w:cs="Arial"/>
          <w:color w:val="000000"/>
          <w:sz w:val="24"/>
          <w:szCs w:val="24"/>
        </w:rPr>
        <w:t xml:space="preserve"> conjunto inmobiliario, ex </w:t>
      </w:r>
      <w:r w:rsidRPr="004E198F">
        <w:rPr>
          <w:rFonts w:ascii="Arial" w:hAnsi="Arial" w:cs="Arial"/>
          <w:color w:val="000000"/>
          <w:sz w:val="24"/>
          <w:szCs w:val="24"/>
        </w:rPr>
        <w:t>consorcio parcelario aprobado oportunamente a nivel provincial.</w:t>
      </w:r>
    </w:p>
    <w:p w:rsidR="00F5442F" w:rsidRPr="00F5442F" w:rsidRDefault="00F5442F" w:rsidP="00F5442F">
      <w:pPr>
        <w:spacing w:after="0" w:line="240" w:lineRule="auto"/>
        <w:jc w:val="both"/>
        <w:rPr>
          <w:rFonts w:ascii="Arial" w:hAnsi="Arial" w:cs="Arial"/>
          <w:sz w:val="24"/>
          <w:szCs w:val="24"/>
        </w:rPr>
      </w:pPr>
      <w:r w:rsidRPr="00F5442F">
        <w:rPr>
          <w:rFonts w:ascii="Arial" w:hAnsi="Arial" w:cs="Arial"/>
          <w:sz w:val="24"/>
          <w:szCs w:val="24"/>
        </w:rPr>
        <w:t>Faro belén es un proyecto urbanístico de baja densidad y armónicas interrelaciones con el medio ambiente en lo que hace a emplazamiento, subdivisión predial, criterios de agrupamiento de viviendas y sistemas de energía aguas. Dentro de un predio de 1500ha la urbanización entre parcelas de uso privado y uso común abarcará una superficie de 220ha (14% del total del predio).</w:t>
      </w:r>
    </w:p>
    <w:p w:rsidR="00F5442F" w:rsidRPr="00F5442F" w:rsidRDefault="00F5442F" w:rsidP="00F5442F">
      <w:pPr>
        <w:spacing w:after="0" w:line="240" w:lineRule="auto"/>
        <w:jc w:val="both"/>
        <w:rPr>
          <w:rFonts w:ascii="Arial" w:hAnsi="Arial" w:cs="Arial"/>
          <w:sz w:val="24"/>
          <w:szCs w:val="24"/>
        </w:rPr>
      </w:pPr>
      <w:r w:rsidRPr="00F5442F">
        <w:rPr>
          <w:rFonts w:ascii="Arial" w:hAnsi="Arial" w:cs="Arial"/>
          <w:sz w:val="24"/>
          <w:szCs w:val="24"/>
        </w:rPr>
        <w:t xml:space="preserve">Se han previsto detalladas pautas de edificación de viviendas y se han diseñado una serie de módulos (no obligatorios pero factibles) concebidos de </w:t>
      </w:r>
      <w:proofErr w:type="gramStart"/>
      <w:r w:rsidRPr="00F5442F">
        <w:rPr>
          <w:rFonts w:ascii="Arial" w:hAnsi="Arial" w:cs="Arial"/>
          <w:sz w:val="24"/>
          <w:szCs w:val="24"/>
        </w:rPr>
        <w:t>manera simple, cómodos y eficientes</w:t>
      </w:r>
      <w:proofErr w:type="gramEnd"/>
      <w:r w:rsidRPr="00F5442F">
        <w:rPr>
          <w:rFonts w:ascii="Arial" w:hAnsi="Arial" w:cs="Arial"/>
          <w:sz w:val="24"/>
          <w:szCs w:val="24"/>
        </w:rPr>
        <w:t>. Los mismos se posan levemente sobre el terreno a efectos de evitar la erosión del suelo y permitir la continuidad del estrato vegetativo, reduciendo la alteración del equilibrio medioambiental del lugar.</w:t>
      </w:r>
    </w:p>
    <w:p w:rsidR="00F5442F" w:rsidRPr="004E198F" w:rsidRDefault="00F5442F" w:rsidP="0077513D">
      <w:pPr>
        <w:spacing w:after="0" w:line="240" w:lineRule="auto"/>
        <w:jc w:val="both"/>
        <w:rPr>
          <w:rFonts w:ascii="Arial" w:hAnsi="Arial" w:cs="Arial"/>
          <w:color w:val="000000"/>
          <w:sz w:val="24"/>
          <w:szCs w:val="24"/>
        </w:rPr>
      </w:pPr>
      <w:r w:rsidRPr="00F5442F">
        <w:rPr>
          <w:rFonts w:ascii="Arial" w:hAnsi="Arial" w:cs="Arial"/>
          <w:sz w:val="24"/>
          <w:szCs w:val="24"/>
        </w:rPr>
        <w:t>Los cierres exteriores y medianeros deberán estar compuestos por cercos vivos de especies vegetales.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6</w:t>
      </w:r>
      <w:r w:rsidR="0093232C">
        <w:rPr>
          <w:rFonts w:ascii="Arial" w:hAnsi="Arial" w:cs="Arial"/>
          <w:b/>
          <w:bCs/>
          <w:color w:val="000000"/>
          <w:sz w:val="24"/>
          <w:szCs w:val="24"/>
        </w:rPr>
        <w:t>1</w:t>
      </w:r>
      <w:r>
        <w:rPr>
          <w:rFonts w:ascii="Arial" w:hAnsi="Arial" w:cs="Arial"/>
          <w:b/>
          <w:bCs/>
          <w:color w:val="000000"/>
          <w:sz w:val="24"/>
          <w:szCs w:val="24"/>
        </w:rPr>
        <w:t xml:space="preserve">. </w:t>
      </w:r>
      <w:r w:rsidRPr="004E198F">
        <w:rPr>
          <w:rFonts w:ascii="Arial" w:hAnsi="Arial" w:cs="Arial"/>
          <w:b/>
          <w:bCs/>
          <w:color w:val="000000"/>
          <w:sz w:val="24"/>
          <w:szCs w:val="24"/>
        </w:rPr>
        <w:t xml:space="preserve">Delimitación.-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 xml:space="preserve">Comprende las parcelas </w:t>
      </w:r>
      <w:r>
        <w:rPr>
          <w:rFonts w:ascii="Arial" w:hAnsi="Arial" w:cs="Arial"/>
          <w:color w:val="000000"/>
          <w:sz w:val="24"/>
          <w:szCs w:val="24"/>
        </w:rPr>
        <w:t>denominadas 18-4-</w:t>
      </w:r>
      <w:r w:rsidRPr="004E198F">
        <w:rPr>
          <w:rFonts w:ascii="Arial" w:hAnsi="Arial" w:cs="Arial"/>
          <w:color w:val="000000"/>
          <w:sz w:val="24"/>
          <w:szCs w:val="24"/>
        </w:rPr>
        <w:t>040</w:t>
      </w:r>
      <w:r>
        <w:rPr>
          <w:rFonts w:ascii="Arial" w:hAnsi="Arial" w:cs="Arial"/>
          <w:color w:val="000000"/>
          <w:sz w:val="24"/>
          <w:szCs w:val="24"/>
        </w:rPr>
        <w:t>-</w:t>
      </w:r>
      <w:r w:rsidRPr="004E198F">
        <w:rPr>
          <w:rFonts w:ascii="Arial" w:hAnsi="Arial" w:cs="Arial"/>
          <w:color w:val="000000"/>
          <w:sz w:val="24"/>
          <w:szCs w:val="24"/>
        </w:rPr>
        <w:t xml:space="preserve">600 y </w:t>
      </w:r>
      <w:r>
        <w:rPr>
          <w:rFonts w:ascii="Arial" w:hAnsi="Arial" w:cs="Arial"/>
          <w:color w:val="000000"/>
          <w:sz w:val="24"/>
          <w:szCs w:val="24"/>
        </w:rPr>
        <w:t>18-4-</w:t>
      </w:r>
      <w:r w:rsidRPr="004E198F">
        <w:rPr>
          <w:rFonts w:ascii="Arial" w:hAnsi="Arial" w:cs="Arial"/>
          <w:color w:val="000000"/>
          <w:sz w:val="24"/>
          <w:szCs w:val="24"/>
        </w:rPr>
        <w:t>050</w:t>
      </w:r>
      <w:r>
        <w:rPr>
          <w:rFonts w:ascii="Arial" w:hAnsi="Arial" w:cs="Arial"/>
          <w:color w:val="000000"/>
          <w:sz w:val="24"/>
          <w:szCs w:val="24"/>
        </w:rPr>
        <w:t>-</w:t>
      </w:r>
      <w:r w:rsidRPr="004E198F">
        <w:rPr>
          <w:rFonts w:ascii="Arial" w:hAnsi="Arial" w:cs="Arial"/>
          <w:color w:val="000000"/>
          <w:sz w:val="24"/>
          <w:szCs w:val="24"/>
        </w:rPr>
        <w:t>640.</w:t>
      </w:r>
      <w:r>
        <w:rPr>
          <w:rFonts w:ascii="Arial" w:hAnsi="Arial" w:cs="Arial"/>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6</w:t>
      </w:r>
      <w:r w:rsidR="00C35531">
        <w:rPr>
          <w:rFonts w:ascii="Arial" w:hAnsi="Arial" w:cs="Arial"/>
          <w:b/>
          <w:bCs/>
          <w:color w:val="000000"/>
          <w:sz w:val="24"/>
          <w:szCs w:val="24"/>
        </w:rPr>
        <w:t>2</w:t>
      </w:r>
      <w:r>
        <w:rPr>
          <w:rFonts w:ascii="Arial" w:hAnsi="Arial" w:cs="Arial"/>
          <w:b/>
          <w:bCs/>
          <w:color w:val="000000"/>
          <w:sz w:val="24"/>
          <w:szCs w:val="24"/>
        </w:rPr>
        <w:t xml:space="preserve">. </w:t>
      </w:r>
      <w:r w:rsidRPr="004E198F">
        <w:rPr>
          <w:rFonts w:ascii="Arial" w:hAnsi="Arial" w:cs="Arial"/>
          <w:b/>
          <w:bCs/>
          <w:color w:val="000000"/>
          <w:sz w:val="24"/>
          <w:szCs w:val="24"/>
        </w:rPr>
        <w:t xml:space="preserve">Directrices Zona Aldea de Mar Faro Belén.- </w:t>
      </w:r>
    </w:p>
    <w:p w:rsidR="007D6CDB" w:rsidRDefault="007D6CDB" w:rsidP="007D6CDB">
      <w:pPr>
        <w:autoSpaceDE w:val="0"/>
        <w:autoSpaceDN w:val="0"/>
        <w:adjustRightInd w:val="0"/>
        <w:spacing w:after="0" w:line="240" w:lineRule="auto"/>
        <w:jc w:val="both"/>
        <w:rPr>
          <w:rFonts w:ascii="Arial" w:hAnsi="Arial" w:cs="Arial"/>
          <w:b/>
          <w:bCs/>
          <w:color w:val="000000"/>
          <w:sz w:val="24"/>
          <w:szCs w:val="24"/>
        </w:rPr>
      </w:pP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La Zona Aldea de Mar</w:t>
      </w:r>
      <w:r>
        <w:rPr>
          <w:rFonts w:ascii="Arial" w:hAnsi="Arial" w:cs="Arial"/>
          <w:color w:val="000000"/>
          <w:sz w:val="24"/>
          <w:szCs w:val="24"/>
        </w:rPr>
        <w:t xml:space="preserve"> </w:t>
      </w:r>
      <w:r w:rsidRPr="004E198F">
        <w:rPr>
          <w:rFonts w:ascii="Arial" w:hAnsi="Arial" w:cs="Arial"/>
          <w:color w:val="000000"/>
          <w:sz w:val="24"/>
          <w:szCs w:val="24"/>
        </w:rPr>
        <w:t>Faro Belén se gestionará de acuerdo a las siguientes directrices e indicadores</w:t>
      </w:r>
      <w:r>
        <w:rPr>
          <w:rFonts w:ascii="Arial" w:hAnsi="Arial" w:cs="Arial"/>
          <w:color w:val="000000"/>
          <w:sz w:val="24"/>
          <w:szCs w:val="24"/>
        </w:rPr>
        <w:t xml:space="preserve"> </w:t>
      </w:r>
      <w:r w:rsidRPr="004E198F">
        <w:rPr>
          <w:rFonts w:ascii="Arial" w:hAnsi="Arial" w:cs="Arial"/>
          <w:color w:val="000000"/>
          <w:sz w:val="24"/>
          <w:szCs w:val="24"/>
        </w:rPr>
        <w:t>urbanísticos:</w:t>
      </w:r>
    </w:p>
    <w:p w:rsidR="004B65F5" w:rsidRPr="00A82513" w:rsidRDefault="004B65F5" w:rsidP="004B65F5">
      <w:pPr>
        <w:pStyle w:val="Prrafodelista"/>
        <w:numPr>
          <w:ilvl w:val="0"/>
          <w:numId w:val="29"/>
        </w:numPr>
        <w:autoSpaceDE w:val="0"/>
        <w:autoSpaceDN w:val="0"/>
        <w:adjustRightInd w:val="0"/>
        <w:spacing w:after="0" w:line="240" w:lineRule="auto"/>
        <w:jc w:val="both"/>
        <w:rPr>
          <w:rFonts w:ascii="Arial" w:hAnsi="Arial" w:cs="Arial"/>
          <w:color w:val="000000"/>
          <w:sz w:val="24"/>
          <w:szCs w:val="24"/>
        </w:rPr>
      </w:pPr>
      <w:r w:rsidRPr="00A82513">
        <w:rPr>
          <w:rFonts w:ascii="Arial" w:hAnsi="Arial" w:cs="Arial"/>
          <w:color w:val="000000"/>
          <w:sz w:val="24"/>
          <w:szCs w:val="24"/>
        </w:rPr>
        <w:t>Afirmándose el carácter turístico innovador y sustentable, de alta calidad ambiental, de la propuesta oportunamente autorizada por el Gobierno de la Provincia.</w:t>
      </w:r>
    </w:p>
    <w:p w:rsidR="004B65F5" w:rsidRPr="00A82513" w:rsidRDefault="004B65F5" w:rsidP="004B65F5">
      <w:pPr>
        <w:pStyle w:val="Prrafodelista"/>
        <w:numPr>
          <w:ilvl w:val="0"/>
          <w:numId w:val="29"/>
        </w:numPr>
        <w:autoSpaceDE w:val="0"/>
        <w:autoSpaceDN w:val="0"/>
        <w:adjustRightInd w:val="0"/>
        <w:spacing w:after="0" w:line="240" w:lineRule="auto"/>
        <w:jc w:val="both"/>
        <w:rPr>
          <w:rFonts w:ascii="Arial" w:hAnsi="Arial" w:cs="Arial"/>
          <w:color w:val="000000"/>
          <w:sz w:val="24"/>
          <w:szCs w:val="24"/>
        </w:rPr>
      </w:pPr>
      <w:r w:rsidRPr="00A82513">
        <w:rPr>
          <w:rFonts w:ascii="Arial" w:hAnsi="Arial" w:cs="Arial"/>
          <w:color w:val="000000"/>
          <w:sz w:val="24"/>
          <w:szCs w:val="24"/>
        </w:rPr>
        <w:t>Habilitándose su ampliación una vez ocupada un 50% del total de las parcelas autorizadas.</w:t>
      </w:r>
    </w:p>
    <w:p w:rsidR="004B65F5" w:rsidRPr="00A82513" w:rsidRDefault="004B65F5" w:rsidP="004B65F5">
      <w:pPr>
        <w:pStyle w:val="Prrafodelista"/>
        <w:numPr>
          <w:ilvl w:val="0"/>
          <w:numId w:val="29"/>
        </w:numPr>
        <w:autoSpaceDE w:val="0"/>
        <w:autoSpaceDN w:val="0"/>
        <w:adjustRightInd w:val="0"/>
        <w:spacing w:after="0" w:line="240" w:lineRule="auto"/>
        <w:jc w:val="both"/>
        <w:rPr>
          <w:rFonts w:ascii="Arial" w:hAnsi="Arial" w:cs="Arial"/>
          <w:color w:val="000000"/>
          <w:sz w:val="24"/>
          <w:szCs w:val="24"/>
        </w:rPr>
      </w:pPr>
      <w:r w:rsidRPr="00A82513">
        <w:rPr>
          <w:rFonts w:ascii="Arial" w:hAnsi="Arial" w:cs="Arial"/>
          <w:color w:val="000000"/>
          <w:sz w:val="24"/>
          <w:szCs w:val="24"/>
        </w:rPr>
        <w:t>Realizándose una Evaluación Ambiental Estratégica de las eventuales futuras propuestas de ampliación considerando las externalidades ambientales acumulativas de diverso signo del conjunto.</w:t>
      </w:r>
    </w:p>
    <w:p w:rsidR="004B65F5" w:rsidRPr="00A82513" w:rsidRDefault="004B65F5" w:rsidP="004B65F5">
      <w:pPr>
        <w:pStyle w:val="Prrafodelista"/>
        <w:numPr>
          <w:ilvl w:val="0"/>
          <w:numId w:val="29"/>
        </w:numPr>
        <w:autoSpaceDE w:val="0"/>
        <w:autoSpaceDN w:val="0"/>
        <w:adjustRightInd w:val="0"/>
        <w:spacing w:after="0" w:line="240" w:lineRule="auto"/>
        <w:jc w:val="both"/>
        <w:rPr>
          <w:rFonts w:ascii="Arial" w:hAnsi="Arial" w:cs="Arial"/>
          <w:color w:val="000000"/>
          <w:sz w:val="24"/>
          <w:szCs w:val="24"/>
        </w:rPr>
      </w:pPr>
      <w:r w:rsidRPr="00A82513">
        <w:rPr>
          <w:rFonts w:ascii="Arial" w:hAnsi="Arial" w:cs="Arial"/>
          <w:color w:val="000000"/>
          <w:sz w:val="24"/>
          <w:szCs w:val="24"/>
        </w:rPr>
        <w:lastRenderedPageBreak/>
        <w:t>Continuar apoyando la puesta en valor del área a nivel turístico, sin afectar adversamente a los acantilados ni a la lobería próxima.</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6</w:t>
      </w:r>
      <w:r w:rsidR="00C35531">
        <w:rPr>
          <w:rFonts w:ascii="Arial" w:hAnsi="Arial" w:cs="Arial"/>
          <w:b/>
          <w:bCs/>
          <w:color w:val="000000"/>
          <w:sz w:val="24"/>
          <w:szCs w:val="24"/>
        </w:rPr>
        <w:t>3</w:t>
      </w:r>
      <w:r>
        <w:rPr>
          <w:rFonts w:ascii="Arial" w:hAnsi="Arial" w:cs="Arial"/>
          <w:b/>
          <w:bCs/>
          <w:color w:val="000000"/>
          <w:sz w:val="24"/>
          <w:szCs w:val="24"/>
        </w:rPr>
        <w:t xml:space="preserve">. </w:t>
      </w:r>
      <w:r w:rsidRPr="004E198F">
        <w:rPr>
          <w:rFonts w:ascii="Arial" w:hAnsi="Arial" w:cs="Arial"/>
          <w:b/>
          <w:bCs/>
          <w:color w:val="000000"/>
          <w:sz w:val="24"/>
          <w:szCs w:val="24"/>
        </w:rPr>
        <w:t xml:space="preserve">Clasificación del suelo.- </w:t>
      </w:r>
    </w:p>
    <w:p w:rsidR="004B65F5" w:rsidRPr="004E198F" w:rsidRDefault="004B65F5" w:rsidP="004B65F5">
      <w:pPr>
        <w:autoSpaceDE w:val="0"/>
        <w:autoSpaceDN w:val="0"/>
        <w:adjustRightInd w:val="0"/>
        <w:spacing w:after="0" w:line="240" w:lineRule="auto"/>
        <w:jc w:val="both"/>
        <w:rPr>
          <w:rFonts w:ascii="Arial" w:hAnsi="Arial" w:cs="Arial"/>
          <w:color w:val="000000"/>
          <w:sz w:val="24"/>
          <w:szCs w:val="24"/>
        </w:rPr>
      </w:pPr>
      <w:r w:rsidRPr="004E198F">
        <w:rPr>
          <w:rFonts w:ascii="Arial" w:hAnsi="Arial" w:cs="Arial"/>
          <w:color w:val="000000"/>
          <w:sz w:val="24"/>
          <w:szCs w:val="24"/>
        </w:rPr>
        <w:t>El suelo de la Aldea Faro Belén se clasifica</w:t>
      </w:r>
      <w:r>
        <w:rPr>
          <w:rFonts w:ascii="Arial" w:hAnsi="Arial" w:cs="Arial"/>
          <w:color w:val="000000"/>
          <w:sz w:val="24"/>
          <w:szCs w:val="24"/>
        </w:rPr>
        <w:t xml:space="preserve"> </w:t>
      </w:r>
      <w:r w:rsidRPr="004E198F">
        <w:rPr>
          <w:rFonts w:ascii="Arial" w:hAnsi="Arial" w:cs="Arial"/>
          <w:color w:val="000000"/>
          <w:sz w:val="24"/>
          <w:szCs w:val="24"/>
        </w:rPr>
        <w:t>como Suelo de urbanización especial condicionada. El condicionamiento esta dado:</w:t>
      </w:r>
    </w:p>
    <w:p w:rsidR="004B65F5" w:rsidRPr="00D5438B" w:rsidRDefault="004B65F5" w:rsidP="004B65F5">
      <w:pPr>
        <w:pStyle w:val="Prrafodelista"/>
        <w:numPr>
          <w:ilvl w:val="0"/>
          <w:numId w:val="30"/>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Por las pautas que rigen el proyecto ya aprobado.</w:t>
      </w:r>
    </w:p>
    <w:p w:rsidR="004B65F5" w:rsidRPr="00D5438B" w:rsidRDefault="004B65F5" w:rsidP="004B65F5">
      <w:pPr>
        <w:pStyle w:val="Prrafodelista"/>
        <w:numPr>
          <w:ilvl w:val="0"/>
          <w:numId w:val="30"/>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Por el cabal cumplimiento de las directrices de esta norma.</w:t>
      </w:r>
    </w:p>
    <w:p w:rsidR="004B65F5" w:rsidRDefault="004B65F5" w:rsidP="004B65F5">
      <w:pPr>
        <w:pStyle w:val="Prrafodelista"/>
        <w:numPr>
          <w:ilvl w:val="0"/>
          <w:numId w:val="30"/>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Por su gestión como un Producto Urbanístico</w:t>
      </w:r>
      <w:r>
        <w:rPr>
          <w:rFonts w:ascii="Arial" w:hAnsi="Arial" w:cs="Arial"/>
          <w:color w:val="000000"/>
          <w:sz w:val="24"/>
          <w:szCs w:val="24"/>
        </w:rPr>
        <w:t>-</w:t>
      </w:r>
      <w:r w:rsidRPr="00D5438B">
        <w:rPr>
          <w:rFonts w:ascii="Arial" w:hAnsi="Arial" w:cs="Arial"/>
          <w:color w:val="000000"/>
          <w:sz w:val="24"/>
          <w:szCs w:val="24"/>
        </w:rPr>
        <w:t xml:space="preserve">Turístico Especial, tramitándose de modo unitario a través de un </w:t>
      </w:r>
      <w:proofErr w:type="spellStart"/>
      <w:r w:rsidRPr="00D5438B">
        <w:rPr>
          <w:rFonts w:ascii="Arial" w:hAnsi="Arial" w:cs="Arial"/>
          <w:i/>
          <w:iCs/>
          <w:color w:val="000000"/>
          <w:sz w:val="24"/>
          <w:szCs w:val="24"/>
        </w:rPr>
        <w:t>master</w:t>
      </w:r>
      <w:proofErr w:type="spellEnd"/>
      <w:r w:rsidRPr="00D5438B">
        <w:rPr>
          <w:rFonts w:ascii="Arial" w:hAnsi="Arial" w:cs="Arial"/>
          <w:i/>
          <w:iCs/>
          <w:color w:val="000000"/>
          <w:sz w:val="24"/>
          <w:szCs w:val="24"/>
        </w:rPr>
        <w:t xml:space="preserve"> plan </w:t>
      </w:r>
      <w:r w:rsidRPr="00D5438B">
        <w:rPr>
          <w:rFonts w:ascii="Arial" w:hAnsi="Arial" w:cs="Arial"/>
          <w:color w:val="000000"/>
          <w:sz w:val="24"/>
          <w:szCs w:val="24"/>
        </w:rPr>
        <w:t>de conjunto.</w:t>
      </w:r>
    </w:p>
    <w:p w:rsidR="0077513D" w:rsidRDefault="0077513D" w:rsidP="0077513D">
      <w:pPr>
        <w:pStyle w:val="Prrafodelista"/>
        <w:autoSpaceDE w:val="0"/>
        <w:autoSpaceDN w:val="0"/>
        <w:adjustRightInd w:val="0"/>
        <w:spacing w:after="0" w:line="240" w:lineRule="auto"/>
        <w:jc w:val="both"/>
        <w:rPr>
          <w:rFonts w:ascii="Arial" w:hAnsi="Arial" w:cs="Arial"/>
          <w:color w:val="000000"/>
          <w:sz w:val="24"/>
          <w:szCs w:val="24"/>
        </w:rPr>
      </w:pPr>
    </w:p>
    <w:p w:rsidR="0077513D" w:rsidRPr="00BC52D9" w:rsidRDefault="0077513D" w:rsidP="0077513D">
      <w:pPr>
        <w:autoSpaceDE w:val="0"/>
        <w:autoSpaceDN w:val="0"/>
        <w:adjustRightInd w:val="0"/>
        <w:spacing w:after="0" w:line="240" w:lineRule="auto"/>
        <w:jc w:val="both"/>
        <w:rPr>
          <w:rFonts w:ascii="Arial" w:hAnsi="Arial" w:cs="Arial"/>
          <w:i/>
          <w:sz w:val="24"/>
          <w:szCs w:val="24"/>
        </w:rPr>
      </w:pPr>
      <w:r w:rsidRPr="00BC52D9">
        <w:rPr>
          <w:rFonts w:ascii="Arial" w:hAnsi="Arial" w:cs="Arial"/>
          <w:i/>
          <w:sz w:val="24"/>
          <w:szCs w:val="24"/>
        </w:rPr>
        <w:t xml:space="preserve">(Anexo XII – </w:t>
      </w:r>
      <w:r>
        <w:rPr>
          <w:rFonts w:ascii="Arial" w:hAnsi="Arial" w:cs="Arial"/>
          <w:i/>
          <w:sz w:val="24"/>
          <w:szCs w:val="24"/>
        </w:rPr>
        <w:t>Proyecto Faro Belén</w:t>
      </w:r>
      <w:r w:rsidRPr="00BC52D9">
        <w:rPr>
          <w:rFonts w:ascii="Arial" w:hAnsi="Arial" w:cs="Arial"/>
          <w:i/>
          <w:sz w:val="24"/>
          <w:szCs w:val="24"/>
        </w:rPr>
        <w:t>)</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A02F77"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w:t>
      </w:r>
      <w:r w:rsidR="00D16C3D">
        <w:rPr>
          <w:rFonts w:ascii="Arial" w:hAnsi="Arial" w:cs="Arial"/>
          <w:b/>
          <w:bCs/>
          <w:color w:val="000000"/>
          <w:sz w:val="24"/>
          <w:szCs w:val="24"/>
        </w:rPr>
        <w:t>7</w:t>
      </w:r>
      <w:r w:rsidRPr="00A02F77">
        <w:rPr>
          <w:rFonts w:ascii="Arial" w:hAnsi="Arial" w:cs="Arial"/>
          <w:b/>
          <w:bCs/>
          <w:color w:val="000000"/>
          <w:sz w:val="24"/>
          <w:szCs w:val="24"/>
        </w:rPr>
        <w:t xml:space="preserve"> - ZONA BAHIA CREEK</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b/>
          <w:bCs/>
          <w:color w:val="000000"/>
          <w:sz w:val="24"/>
          <w:szCs w:val="24"/>
        </w:rPr>
        <w:t>Artíc</w:t>
      </w:r>
      <w:r>
        <w:rPr>
          <w:rFonts w:ascii="Arial" w:hAnsi="Arial" w:cs="Arial"/>
          <w:b/>
          <w:bCs/>
          <w:color w:val="000000"/>
          <w:sz w:val="24"/>
          <w:szCs w:val="24"/>
        </w:rPr>
        <w:t>ulo 6</w:t>
      </w:r>
      <w:r w:rsidR="00C35531">
        <w:rPr>
          <w:rFonts w:ascii="Arial" w:hAnsi="Arial" w:cs="Arial"/>
          <w:b/>
          <w:bCs/>
          <w:color w:val="000000"/>
          <w:sz w:val="24"/>
          <w:szCs w:val="24"/>
        </w:rPr>
        <w:t>4</w:t>
      </w:r>
      <w:r>
        <w:rPr>
          <w:rFonts w:ascii="Arial" w:hAnsi="Arial" w:cs="Arial"/>
          <w:b/>
          <w:bCs/>
          <w:color w:val="000000"/>
          <w:sz w:val="24"/>
          <w:szCs w:val="24"/>
        </w:rPr>
        <w:t xml:space="preserve">. </w:t>
      </w:r>
      <w:r w:rsidRPr="00A02F77">
        <w:rPr>
          <w:rFonts w:ascii="Arial" w:hAnsi="Arial" w:cs="Arial"/>
          <w:b/>
          <w:bCs/>
          <w:color w:val="000000"/>
          <w:sz w:val="24"/>
          <w:szCs w:val="24"/>
        </w:rPr>
        <w:t xml:space="preserve">Remisión.- </w:t>
      </w:r>
      <w:r>
        <w:rPr>
          <w:rFonts w:ascii="Arial" w:hAnsi="Arial" w:cs="Arial"/>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deberá realizar</w:t>
      </w:r>
      <w:r w:rsidR="008A2835">
        <w:rPr>
          <w:rFonts w:ascii="Arial" w:hAnsi="Arial" w:cs="Arial"/>
          <w:color w:val="000000"/>
          <w:sz w:val="24"/>
          <w:szCs w:val="24"/>
        </w:rPr>
        <w:t xml:space="preserve"> </w:t>
      </w:r>
      <w:r w:rsidRPr="00A02F77">
        <w:rPr>
          <w:rFonts w:ascii="Arial" w:hAnsi="Arial" w:cs="Arial"/>
          <w:color w:val="000000"/>
          <w:sz w:val="24"/>
          <w:szCs w:val="24"/>
        </w:rPr>
        <w:t xml:space="preserve">un proceso de regularización urbanística, </w:t>
      </w:r>
      <w:r>
        <w:rPr>
          <w:rFonts w:ascii="Arial" w:hAnsi="Arial" w:cs="Arial"/>
          <w:color w:val="000000"/>
          <w:sz w:val="24"/>
          <w:szCs w:val="24"/>
        </w:rPr>
        <w:t>de acuerdo a lo establecido por ordenanza Nº 7831.</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6</w:t>
      </w:r>
      <w:r w:rsidR="00C35531">
        <w:rPr>
          <w:rFonts w:ascii="Arial" w:hAnsi="Arial" w:cs="Arial"/>
          <w:b/>
          <w:bCs/>
          <w:color w:val="000000"/>
          <w:sz w:val="24"/>
          <w:szCs w:val="24"/>
        </w:rPr>
        <w:t>5</w:t>
      </w:r>
      <w:r>
        <w:rPr>
          <w:rFonts w:ascii="Arial" w:hAnsi="Arial" w:cs="Arial"/>
          <w:b/>
          <w:bCs/>
          <w:color w:val="000000"/>
          <w:sz w:val="24"/>
          <w:szCs w:val="24"/>
        </w:rPr>
        <w:t xml:space="preserve">. </w:t>
      </w:r>
      <w:r w:rsidRPr="00A02F77">
        <w:rPr>
          <w:rFonts w:ascii="Arial" w:hAnsi="Arial" w:cs="Arial"/>
          <w:b/>
          <w:bCs/>
          <w:color w:val="000000"/>
          <w:sz w:val="24"/>
          <w:szCs w:val="24"/>
        </w:rPr>
        <w:t xml:space="preserve">Delimitación.-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La Zona Bahía Creek se delimita</w:t>
      </w:r>
      <w:r>
        <w:rPr>
          <w:rFonts w:ascii="Arial" w:hAnsi="Arial" w:cs="Arial"/>
          <w:color w:val="000000"/>
          <w:sz w:val="24"/>
          <w:szCs w:val="24"/>
        </w:rPr>
        <w:t xml:space="preserve"> de acuerdo al grafico que consta como anexo de la presente ordenanza.</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sidRPr="00D170CB">
        <w:rPr>
          <w:rFonts w:ascii="Arial" w:hAnsi="Arial" w:cs="Arial"/>
          <w:i/>
          <w:sz w:val="24"/>
          <w:szCs w:val="24"/>
        </w:rPr>
        <w:t xml:space="preserve">(Anexo </w:t>
      </w:r>
      <w:proofErr w:type="spellStart"/>
      <w:r w:rsidRPr="00D170CB">
        <w:rPr>
          <w:rFonts w:ascii="Arial" w:hAnsi="Arial" w:cs="Arial"/>
          <w:i/>
          <w:sz w:val="24"/>
          <w:szCs w:val="24"/>
        </w:rPr>
        <w:t>X</w:t>
      </w:r>
      <w:r w:rsidR="0077513D">
        <w:rPr>
          <w:rFonts w:ascii="Arial" w:hAnsi="Arial" w:cs="Arial"/>
          <w:i/>
          <w:sz w:val="24"/>
          <w:szCs w:val="24"/>
        </w:rPr>
        <w:t>i</w:t>
      </w:r>
      <w:r w:rsidRPr="00D170CB">
        <w:rPr>
          <w:rFonts w:ascii="Arial" w:hAnsi="Arial" w:cs="Arial"/>
          <w:i/>
          <w:sz w:val="24"/>
          <w:szCs w:val="24"/>
        </w:rPr>
        <w:t>I</w:t>
      </w:r>
      <w:r>
        <w:rPr>
          <w:rFonts w:ascii="Arial" w:hAnsi="Arial" w:cs="Arial"/>
          <w:i/>
          <w:sz w:val="24"/>
          <w:szCs w:val="24"/>
        </w:rPr>
        <w:t>I</w:t>
      </w:r>
      <w:proofErr w:type="spellEnd"/>
      <w:r w:rsidRPr="00D170CB">
        <w:rPr>
          <w:rFonts w:ascii="Arial" w:hAnsi="Arial" w:cs="Arial"/>
          <w:i/>
          <w:sz w:val="24"/>
          <w:szCs w:val="24"/>
        </w:rPr>
        <w:t xml:space="preserve"> – Delimitación Zona Bahía Creek)</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6</w:t>
      </w:r>
      <w:r w:rsidR="00C35531">
        <w:rPr>
          <w:rFonts w:ascii="Arial" w:hAnsi="Arial" w:cs="Arial"/>
          <w:b/>
          <w:bCs/>
          <w:color w:val="000000"/>
          <w:sz w:val="24"/>
          <w:szCs w:val="24"/>
        </w:rPr>
        <w:t>6</w:t>
      </w:r>
      <w:r w:rsidRPr="00A02F77">
        <w:rPr>
          <w:rFonts w:ascii="Arial" w:hAnsi="Arial" w:cs="Arial"/>
          <w:b/>
          <w:bCs/>
          <w:color w:val="000000"/>
          <w:sz w:val="24"/>
          <w:szCs w:val="24"/>
        </w:rPr>
        <w:t>.</w:t>
      </w:r>
      <w:r>
        <w:rPr>
          <w:rFonts w:ascii="Arial" w:hAnsi="Arial" w:cs="Arial"/>
          <w:b/>
          <w:bCs/>
          <w:color w:val="000000"/>
          <w:sz w:val="24"/>
          <w:szCs w:val="24"/>
        </w:rPr>
        <w:t xml:space="preserve"> Área de Protección de retroceso de acantilado.-</w:t>
      </w:r>
      <w:r w:rsidRPr="00A02F77">
        <w:rPr>
          <w:rFonts w:ascii="Arial" w:hAnsi="Arial" w:cs="Arial"/>
          <w:color w:val="000000"/>
          <w:sz w:val="24"/>
          <w:szCs w:val="24"/>
        </w:rPr>
        <w:t xml:space="preserve"> </w:t>
      </w:r>
    </w:p>
    <w:p w:rsidR="00CF4F4F" w:rsidRPr="00632076" w:rsidRDefault="00CF4F4F" w:rsidP="004B65F5">
      <w:p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Se determina la línea de protección APRA, según gráfico que consta como anexo de esta ordenanza. Esta área es factible de considerar como cesión de espacio público (espacio verde). En los casos que existen construcciones, y considerando la irregularidad con la que fueron ejecutadas y el riesgo que conlleva</w:t>
      </w:r>
      <w:r w:rsidR="005B72B8" w:rsidRPr="00632076">
        <w:rPr>
          <w:rFonts w:ascii="Arial" w:hAnsi="Arial" w:cs="Arial"/>
          <w:sz w:val="24"/>
          <w:szCs w:val="24"/>
        </w:rPr>
        <w:t>n</w:t>
      </w:r>
      <w:r w:rsidRPr="00632076">
        <w:rPr>
          <w:rFonts w:ascii="Arial" w:hAnsi="Arial" w:cs="Arial"/>
          <w:sz w:val="24"/>
          <w:szCs w:val="24"/>
        </w:rPr>
        <w:t xml:space="preserve"> aquellas ubicadas en la zona APRA, se establecerán las siguientes restricciones al dominio, las que deberán transcribirse en el plano de mensura correspondiente:</w:t>
      </w:r>
    </w:p>
    <w:p w:rsidR="00CF4F4F" w:rsidRPr="00632076" w:rsidRDefault="00CF4F4F" w:rsidP="002436B5">
      <w:pPr>
        <w:pStyle w:val="Prrafodelista"/>
        <w:numPr>
          <w:ilvl w:val="0"/>
          <w:numId w:val="65"/>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Se prohíben nuevas construcciones</w:t>
      </w:r>
    </w:p>
    <w:p w:rsidR="00CF4F4F" w:rsidRPr="00632076" w:rsidRDefault="00CF4F4F" w:rsidP="002436B5">
      <w:pPr>
        <w:pStyle w:val="Prrafodelista"/>
        <w:numPr>
          <w:ilvl w:val="0"/>
          <w:numId w:val="65"/>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Se prohíben las ampliaciones de las construcciones existentes.</w:t>
      </w:r>
    </w:p>
    <w:p w:rsidR="004B65F5" w:rsidRPr="00632076" w:rsidRDefault="00CF4F4F" w:rsidP="002436B5">
      <w:pPr>
        <w:pStyle w:val="Prrafodelista"/>
        <w:numPr>
          <w:ilvl w:val="0"/>
          <w:numId w:val="65"/>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Todas las edificaciones existentes quedarán sujetas a demolición</w:t>
      </w:r>
      <w:r w:rsidR="00466AC1" w:rsidRPr="00632076">
        <w:rPr>
          <w:rFonts w:ascii="Arial" w:hAnsi="Arial" w:cs="Arial"/>
          <w:sz w:val="24"/>
          <w:szCs w:val="24"/>
        </w:rPr>
        <w:t xml:space="preserve">, la que se podrá ordenar si la autoridad de aplicación determina un agravamiento </w:t>
      </w:r>
      <w:r w:rsidR="005B72B8" w:rsidRPr="00632076">
        <w:rPr>
          <w:rFonts w:ascii="Arial" w:hAnsi="Arial" w:cs="Arial"/>
          <w:sz w:val="24"/>
          <w:szCs w:val="24"/>
        </w:rPr>
        <w:t>de las condiciones de</w:t>
      </w:r>
      <w:r w:rsidR="00466AC1" w:rsidRPr="00632076">
        <w:rPr>
          <w:rFonts w:ascii="Arial" w:hAnsi="Arial" w:cs="Arial"/>
          <w:sz w:val="24"/>
          <w:szCs w:val="24"/>
        </w:rPr>
        <w:t xml:space="preserve"> los acantilados que puedan ocasionar un derrumbe y/o accidente.</w:t>
      </w:r>
    </w:p>
    <w:p w:rsidR="00CF4F4F" w:rsidRPr="00A02F77" w:rsidRDefault="00CF4F4F" w:rsidP="004B65F5">
      <w:pPr>
        <w:autoSpaceDE w:val="0"/>
        <w:autoSpaceDN w:val="0"/>
        <w:adjustRightInd w:val="0"/>
        <w:spacing w:after="0" w:line="240" w:lineRule="auto"/>
        <w:jc w:val="both"/>
        <w:rPr>
          <w:rFonts w:ascii="Arial" w:hAnsi="Arial" w:cs="Arial"/>
          <w:color w:val="000000"/>
          <w:sz w:val="24"/>
          <w:szCs w:val="24"/>
        </w:rPr>
      </w:pPr>
    </w:p>
    <w:p w:rsidR="008A2835" w:rsidRDefault="008A2835" w:rsidP="008A2835">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Artículo 67</w:t>
      </w:r>
      <w:r w:rsidRPr="00A02F77">
        <w:rPr>
          <w:rFonts w:ascii="Arial" w:hAnsi="Arial" w:cs="Arial"/>
          <w:b/>
          <w:bCs/>
          <w:color w:val="000000"/>
          <w:sz w:val="24"/>
          <w:szCs w:val="24"/>
        </w:rPr>
        <w:t>.</w:t>
      </w:r>
      <w:r>
        <w:rPr>
          <w:rFonts w:ascii="Arial" w:hAnsi="Arial" w:cs="Arial"/>
          <w:b/>
          <w:bCs/>
          <w:color w:val="000000"/>
          <w:sz w:val="24"/>
          <w:szCs w:val="24"/>
        </w:rPr>
        <w:t xml:space="preserve"> Área de Protección de avance del campo </w:t>
      </w:r>
      <w:proofErr w:type="spellStart"/>
      <w:r>
        <w:rPr>
          <w:rFonts w:ascii="Arial" w:hAnsi="Arial" w:cs="Arial"/>
          <w:b/>
          <w:bCs/>
          <w:color w:val="000000"/>
          <w:sz w:val="24"/>
          <w:szCs w:val="24"/>
        </w:rPr>
        <w:t>dunar</w:t>
      </w:r>
      <w:proofErr w:type="spellEnd"/>
      <w:r>
        <w:rPr>
          <w:rFonts w:ascii="Arial" w:hAnsi="Arial" w:cs="Arial"/>
          <w:b/>
          <w:bCs/>
          <w:color w:val="000000"/>
          <w:sz w:val="24"/>
          <w:szCs w:val="24"/>
        </w:rPr>
        <w:t>.-</w:t>
      </w:r>
      <w:r w:rsidRPr="00A02F77">
        <w:rPr>
          <w:rFonts w:ascii="Arial" w:hAnsi="Arial" w:cs="Arial"/>
          <w:color w:val="000000"/>
          <w:sz w:val="24"/>
          <w:szCs w:val="24"/>
        </w:rPr>
        <w:t xml:space="preserve"> </w:t>
      </w:r>
    </w:p>
    <w:p w:rsidR="002436B5" w:rsidRPr="00632076" w:rsidRDefault="002436B5" w:rsidP="002436B5">
      <w:p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 xml:space="preserve">Se determina la línea de protección distante a 100 metros del borde actual del campo </w:t>
      </w:r>
      <w:proofErr w:type="spellStart"/>
      <w:r w:rsidRPr="00632076">
        <w:rPr>
          <w:rFonts w:ascii="Arial" w:hAnsi="Arial" w:cs="Arial"/>
          <w:sz w:val="24"/>
          <w:szCs w:val="24"/>
        </w:rPr>
        <w:t>dunar</w:t>
      </w:r>
      <w:proofErr w:type="spellEnd"/>
      <w:r w:rsidRPr="00632076">
        <w:rPr>
          <w:rFonts w:ascii="Arial" w:hAnsi="Arial" w:cs="Arial"/>
          <w:sz w:val="24"/>
          <w:szCs w:val="24"/>
        </w:rPr>
        <w:t>, según gráfico que consta como anexo de esta ordenanza. En los casos que existen construcciones, y considerando la irregularidad con la que fueron ejecutadas y el riesgo que conllevan aquellas ubicadas en esta zona, se establecerán las siguientes restricciones al dominio, las que deberán transcribirse en el plano de mensura correspondiente:</w:t>
      </w:r>
    </w:p>
    <w:p w:rsidR="002436B5" w:rsidRPr="00632076" w:rsidRDefault="002436B5" w:rsidP="002436B5">
      <w:pPr>
        <w:pStyle w:val="Prrafodelista"/>
        <w:numPr>
          <w:ilvl w:val="0"/>
          <w:numId w:val="64"/>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lastRenderedPageBreak/>
        <w:t>Se prohíben nuevas construcciones.</w:t>
      </w:r>
    </w:p>
    <w:p w:rsidR="002436B5" w:rsidRPr="00632076" w:rsidRDefault="002436B5" w:rsidP="002436B5">
      <w:pPr>
        <w:pStyle w:val="Prrafodelista"/>
        <w:numPr>
          <w:ilvl w:val="0"/>
          <w:numId w:val="64"/>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Se prohíben las ampliaciones de las construcciones existentes.</w:t>
      </w:r>
    </w:p>
    <w:p w:rsidR="002436B5" w:rsidRPr="00632076" w:rsidRDefault="002436B5" w:rsidP="002436B5">
      <w:pPr>
        <w:pStyle w:val="Prrafodelista"/>
        <w:numPr>
          <w:ilvl w:val="0"/>
          <w:numId w:val="64"/>
        </w:numPr>
        <w:autoSpaceDE w:val="0"/>
        <w:autoSpaceDN w:val="0"/>
        <w:adjustRightInd w:val="0"/>
        <w:spacing w:after="0" w:line="240" w:lineRule="auto"/>
        <w:jc w:val="both"/>
        <w:rPr>
          <w:rFonts w:ascii="Arial" w:hAnsi="Arial" w:cs="Arial"/>
          <w:sz w:val="24"/>
          <w:szCs w:val="24"/>
        </w:rPr>
      </w:pPr>
      <w:r w:rsidRPr="00632076">
        <w:rPr>
          <w:rFonts w:ascii="Arial" w:hAnsi="Arial" w:cs="Arial"/>
          <w:sz w:val="24"/>
          <w:szCs w:val="24"/>
        </w:rPr>
        <w:t>Todas las edificaciones existentes en esta área quedarán sujetas a demolición, la que se podrá ordenar si la autoridad de aplicación determina un agravamiento de las condiciones de los médanos que puedan ocasionar un derrumbe y/o accidente.</w:t>
      </w:r>
    </w:p>
    <w:p w:rsidR="008A2835" w:rsidRDefault="008A283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6</w:t>
      </w:r>
      <w:r w:rsidR="008A2835">
        <w:rPr>
          <w:rFonts w:ascii="Arial" w:hAnsi="Arial" w:cs="Arial"/>
          <w:b/>
          <w:bCs/>
          <w:color w:val="000000"/>
          <w:sz w:val="24"/>
          <w:szCs w:val="24"/>
        </w:rPr>
        <w:t>8</w:t>
      </w:r>
      <w:r>
        <w:rPr>
          <w:rFonts w:ascii="Arial" w:hAnsi="Arial" w:cs="Arial"/>
          <w:b/>
          <w:bCs/>
          <w:color w:val="000000"/>
          <w:sz w:val="24"/>
          <w:szCs w:val="24"/>
        </w:rPr>
        <w:t xml:space="preserve">. </w:t>
      </w:r>
      <w:r w:rsidRPr="00A02F77">
        <w:rPr>
          <w:rFonts w:ascii="Arial" w:hAnsi="Arial" w:cs="Arial"/>
          <w:b/>
          <w:bCs/>
          <w:color w:val="000000"/>
          <w:sz w:val="24"/>
          <w:szCs w:val="24"/>
        </w:rPr>
        <w:t xml:space="preserve">Directrices Zona Aldea Bahía Creek.- </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La Zona Aldea Bahía Creek se</w:t>
      </w:r>
      <w:r>
        <w:rPr>
          <w:rFonts w:ascii="Arial" w:hAnsi="Arial" w:cs="Arial"/>
          <w:color w:val="000000"/>
          <w:sz w:val="24"/>
          <w:szCs w:val="24"/>
        </w:rPr>
        <w:t xml:space="preserve"> </w:t>
      </w:r>
      <w:r w:rsidRPr="00A02F77">
        <w:rPr>
          <w:rFonts w:ascii="Arial" w:hAnsi="Arial" w:cs="Arial"/>
          <w:color w:val="000000"/>
          <w:sz w:val="24"/>
          <w:szCs w:val="24"/>
        </w:rPr>
        <w:t>gestionará de acuerdo a las siguientes directrices urbanísticas:</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Contener la actual expansión urbana no reglada, con sus diversos impactos acumulativos.</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 xml:space="preserve">Asumir la vulnerabilidad ambiental del sitio, sea por la retroacción costera, sea por el campo </w:t>
      </w:r>
      <w:proofErr w:type="spellStart"/>
      <w:r w:rsidRPr="00D1395F">
        <w:rPr>
          <w:rFonts w:ascii="Arial" w:hAnsi="Arial" w:cs="Arial"/>
          <w:color w:val="000000"/>
          <w:sz w:val="24"/>
          <w:szCs w:val="24"/>
        </w:rPr>
        <w:t>dunar</w:t>
      </w:r>
      <w:proofErr w:type="spellEnd"/>
      <w:r w:rsidRPr="00D1395F">
        <w:rPr>
          <w:rFonts w:ascii="Arial" w:hAnsi="Arial" w:cs="Arial"/>
          <w:color w:val="000000"/>
          <w:sz w:val="24"/>
          <w:szCs w:val="24"/>
        </w:rPr>
        <w:t xml:space="preserve"> en expansión, sea por las restricciones en la disposición de servicios.</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Articular las actuaciones públicas y privadas dentro de un Proyecto Especial de Rehabilitación Interna, a ejecutarse en consulta con los principales actores sociales locales y provinciales con interés o injerencia en el área, privados y públicos.</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Habilitar un régimen especial de regularización que habilite un permiso de edificación y ocupación del suelo con carácter temporario.</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Alentar el uso de tecnologías constructivas y de gestión de las ocupaciones ambientalmente más amigables, que reduzcan las afectaciones negativas a los acantilados.</w:t>
      </w:r>
    </w:p>
    <w:p w:rsidR="004B65F5" w:rsidRPr="00D1395F"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Reducir la expansión urbana dentro del territorio terrestre al sur del Camino de la Costa.</w:t>
      </w:r>
    </w:p>
    <w:p w:rsidR="004B65F5" w:rsidRDefault="004B65F5" w:rsidP="004B65F5">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Habilitar una expansión urbana controlada, y por etapas a completarse unitariamente, y a monitorearse ambientalmente.</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6</w:t>
      </w:r>
      <w:r w:rsidR="008A2835">
        <w:rPr>
          <w:rFonts w:ascii="Arial" w:hAnsi="Arial" w:cs="Arial"/>
          <w:b/>
          <w:bCs/>
          <w:color w:val="000000"/>
          <w:sz w:val="24"/>
          <w:szCs w:val="24"/>
        </w:rPr>
        <w:t>9</w:t>
      </w:r>
      <w:r>
        <w:rPr>
          <w:rFonts w:ascii="Arial" w:hAnsi="Arial" w:cs="Arial"/>
          <w:b/>
          <w:bCs/>
          <w:color w:val="000000"/>
          <w:sz w:val="24"/>
          <w:szCs w:val="24"/>
        </w:rPr>
        <w:t xml:space="preserve">. </w:t>
      </w:r>
      <w:r w:rsidRPr="00A02F77">
        <w:rPr>
          <w:rFonts w:ascii="Arial" w:hAnsi="Arial" w:cs="Arial"/>
          <w:b/>
          <w:bCs/>
          <w:color w:val="000000"/>
          <w:sz w:val="24"/>
          <w:szCs w:val="24"/>
        </w:rPr>
        <w:t xml:space="preserve">Clasificación del suelo.- </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La Zona Balneario Aldea Bahía Creek se</w:t>
      </w:r>
      <w:r>
        <w:rPr>
          <w:rFonts w:ascii="Arial" w:hAnsi="Arial" w:cs="Arial"/>
          <w:color w:val="000000"/>
          <w:sz w:val="24"/>
          <w:szCs w:val="24"/>
        </w:rPr>
        <w:t xml:space="preserve"> </w:t>
      </w:r>
      <w:r w:rsidRPr="00A02F77">
        <w:rPr>
          <w:rFonts w:ascii="Arial" w:hAnsi="Arial" w:cs="Arial"/>
          <w:color w:val="000000"/>
          <w:sz w:val="24"/>
          <w:szCs w:val="24"/>
        </w:rPr>
        <w:t>clasifica como:</w:t>
      </w:r>
    </w:p>
    <w:p w:rsidR="004B65F5" w:rsidRPr="00D1395F" w:rsidRDefault="004B65F5" w:rsidP="004B65F5">
      <w:pPr>
        <w:pStyle w:val="Prrafodelista"/>
        <w:numPr>
          <w:ilvl w:val="0"/>
          <w:numId w:val="32"/>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Suelo de urbanización restringida, el correspondiente a la actual urbanización, y a las posibles expansiones que se autoricen.</w:t>
      </w:r>
    </w:p>
    <w:p w:rsidR="004B65F5" w:rsidRDefault="004B65F5" w:rsidP="004B65F5">
      <w:pPr>
        <w:pStyle w:val="Prrafodelista"/>
        <w:numPr>
          <w:ilvl w:val="0"/>
          <w:numId w:val="32"/>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 xml:space="preserve">Suelo no urbanizable. El suelo actualmente no ocupado ubicado a menos de </w:t>
      </w:r>
      <w:r w:rsidRPr="00D1395F">
        <w:rPr>
          <w:rFonts w:ascii="Arial" w:hAnsi="Arial" w:cs="Arial"/>
          <w:sz w:val="24"/>
          <w:szCs w:val="24"/>
        </w:rPr>
        <w:t>100</w:t>
      </w:r>
      <w:r w:rsidRPr="00D1395F">
        <w:rPr>
          <w:rFonts w:ascii="Arial" w:hAnsi="Arial" w:cs="Arial"/>
          <w:color w:val="000000"/>
          <w:sz w:val="24"/>
          <w:szCs w:val="24"/>
        </w:rPr>
        <w:t xml:space="preserve"> metros de la línea de ribera del Océano Atlántico o sobre el campo </w:t>
      </w:r>
      <w:proofErr w:type="spellStart"/>
      <w:r w:rsidRPr="00D1395F">
        <w:rPr>
          <w:rFonts w:ascii="Arial" w:hAnsi="Arial" w:cs="Arial"/>
          <w:color w:val="000000"/>
          <w:sz w:val="24"/>
          <w:szCs w:val="24"/>
        </w:rPr>
        <w:t>dunar</w:t>
      </w:r>
      <w:proofErr w:type="spellEnd"/>
      <w:r w:rsidRPr="00D1395F">
        <w:rPr>
          <w:rFonts w:ascii="Arial" w:hAnsi="Arial" w:cs="Arial"/>
          <w:color w:val="000000"/>
          <w:sz w:val="24"/>
          <w:szCs w:val="24"/>
        </w:rPr>
        <w:t>.</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295560" w:rsidRDefault="004B65F5" w:rsidP="004B65F5">
      <w:pPr>
        <w:autoSpaceDE w:val="0"/>
        <w:autoSpaceDN w:val="0"/>
        <w:adjustRightInd w:val="0"/>
        <w:spacing w:after="0" w:line="240" w:lineRule="auto"/>
        <w:jc w:val="both"/>
        <w:rPr>
          <w:rFonts w:ascii="Arial" w:hAnsi="Arial" w:cs="Arial"/>
          <w:i/>
          <w:sz w:val="24"/>
          <w:szCs w:val="24"/>
        </w:rPr>
      </w:pPr>
      <w:r w:rsidRPr="00295560">
        <w:rPr>
          <w:rFonts w:ascii="Arial" w:hAnsi="Arial" w:cs="Arial"/>
          <w:i/>
          <w:sz w:val="24"/>
          <w:szCs w:val="24"/>
        </w:rPr>
        <w:t>(Anexo XI</w:t>
      </w:r>
      <w:r w:rsidR="0077513D">
        <w:rPr>
          <w:rFonts w:ascii="Arial" w:hAnsi="Arial" w:cs="Arial"/>
          <w:i/>
          <w:sz w:val="24"/>
          <w:szCs w:val="24"/>
        </w:rPr>
        <w:t>V</w:t>
      </w:r>
      <w:r w:rsidRPr="00295560">
        <w:rPr>
          <w:rFonts w:ascii="Arial" w:hAnsi="Arial" w:cs="Arial"/>
          <w:i/>
          <w:sz w:val="24"/>
          <w:szCs w:val="24"/>
        </w:rPr>
        <w:t xml:space="preserve"> – Clasificación del suelo Zona Bahía Creek)</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8A2835">
        <w:rPr>
          <w:rFonts w:ascii="Arial" w:hAnsi="Arial" w:cs="Arial"/>
          <w:b/>
          <w:bCs/>
          <w:color w:val="000000"/>
          <w:sz w:val="24"/>
          <w:szCs w:val="24"/>
        </w:rPr>
        <w:t>70</w:t>
      </w:r>
      <w:r>
        <w:rPr>
          <w:rFonts w:ascii="Arial" w:hAnsi="Arial" w:cs="Arial"/>
          <w:b/>
          <w:bCs/>
          <w:color w:val="000000"/>
          <w:sz w:val="24"/>
          <w:szCs w:val="24"/>
        </w:rPr>
        <w:t xml:space="preserve">. </w:t>
      </w:r>
      <w:r w:rsidRPr="00A02F77">
        <w:rPr>
          <w:rFonts w:ascii="Arial" w:hAnsi="Arial" w:cs="Arial"/>
          <w:b/>
          <w:bCs/>
          <w:color w:val="000000"/>
          <w:sz w:val="24"/>
          <w:szCs w:val="24"/>
        </w:rPr>
        <w:t xml:space="preserve">Régimen especial de regularización.- </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Se establecerá un régimen</w:t>
      </w:r>
      <w:r>
        <w:rPr>
          <w:rFonts w:ascii="Arial" w:hAnsi="Arial" w:cs="Arial"/>
          <w:color w:val="000000"/>
          <w:sz w:val="24"/>
          <w:szCs w:val="24"/>
        </w:rPr>
        <w:t xml:space="preserve"> </w:t>
      </w:r>
      <w:r w:rsidRPr="00A02F77">
        <w:rPr>
          <w:rFonts w:ascii="Arial" w:hAnsi="Arial" w:cs="Arial"/>
          <w:color w:val="000000"/>
          <w:sz w:val="24"/>
          <w:szCs w:val="24"/>
        </w:rPr>
        <w:t>especial de regularización, consistente en:</w:t>
      </w:r>
    </w:p>
    <w:p w:rsidR="004B65F5" w:rsidRPr="00D1395F" w:rsidRDefault="004B65F5" w:rsidP="004B65F5">
      <w:pPr>
        <w:pStyle w:val="Prrafodelista"/>
        <w:numPr>
          <w:ilvl w:val="0"/>
          <w:numId w:val="33"/>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Otorgar un permiso condicionado de edificación y uso temporal renovable cada 5 años.</w:t>
      </w:r>
    </w:p>
    <w:p w:rsidR="004B65F5" w:rsidRPr="00D1395F" w:rsidRDefault="004B65F5" w:rsidP="004B65F5">
      <w:pPr>
        <w:pStyle w:val="Prrafodelista"/>
        <w:numPr>
          <w:ilvl w:val="0"/>
          <w:numId w:val="33"/>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 xml:space="preserve">Sus propietarios y/o poseedores asumirán el conocimiento por los futuros riesgos ambientales por la dinámica de esta área costera y </w:t>
      </w:r>
      <w:proofErr w:type="spellStart"/>
      <w:r w:rsidRPr="00D1395F">
        <w:rPr>
          <w:rFonts w:ascii="Arial" w:hAnsi="Arial" w:cs="Arial"/>
          <w:color w:val="000000"/>
          <w:sz w:val="24"/>
          <w:szCs w:val="24"/>
        </w:rPr>
        <w:t>dunar</w:t>
      </w:r>
      <w:proofErr w:type="spellEnd"/>
      <w:r w:rsidRPr="00D1395F">
        <w:rPr>
          <w:rFonts w:ascii="Arial" w:hAnsi="Arial" w:cs="Arial"/>
          <w:color w:val="000000"/>
          <w:sz w:val="24"/>
          <w:szCs w:val="24"/>
        </w:rPr>
        <w:t>, renunciando a reclamaciones posteriores a la Municipalidad de Viedma.</w:t>
      </w:r>
    </w:p>
    <w:p w:rsidR="004B65F5" w:rsidRPr="005031A4" w:rsidRDefault="004B65F5" w:rsidP="004B65F5">
      <w:pPr>
        <w:pStyle w:val="Prrafodelista"/>
        <w:numPr>
          <w:ilvl w:val="0"/>
          <w:numId w:val="33"/>
        </w:numPr>
        <w:autoSpaceDE w:val="0"/>
        <w:autoSpaceDN w:val="0"/>
        <w:adjustRightInd w:val="0"/>
        <w:spacing w:after="0" w:line="240" w:lineRule="auto"/>
        <w:jc w:val="both"/>
        <w:rPr>
          <w:rFonts w:ascii="Arial" w:hAnsi="Arial" w:cs="Arial"/>
          <w:bCs/>
          <w:sz w:val="24"/>
          <w:szCs w:val="24"/>
        </w:rPr>
      </w:pPr>
      <w:r w:rsidRPr="005031A4">
        <w:rPr>
          <w:rFonts w:ascii="Arial" w:hAnsi="Arial" w:cs="Arial"/>
          <w:sz w:val="24"/>
          <w:szCs w:val="24"/>
        </w:rPr>
        <w:lastRenderedPageBreak/>
        <w:t>Habilitar la conformación de consorcios vecinales de pequeño porte, en la figura de conjuntos inmobiliarios u otras asociaciones, para poder implementar la eventual regularización comunitaria del conjunto, con un régimen especial en superficies mínimas de parcelas, soluciones infraestructurales comunes, etc.</w:t>
      </w:r>
      <w:r w:rsidRPr="005031A4">
        <w:rPr>
          <w:rFonts w:ascii="Arial" w:hAnsi="Arial" w:cs="Arial"/>
          <w:bCs/>
          <w:sz w:val="24"/>
          <w:szCs w:val="24"/>
        </w:rPr>
        <w:t xml:space="preserve">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Pr="00394AFB" w:rsidRDefault="004B65F5" w:rsidP="004B65F5">
      <w:pPr>
        <w:autoSpaceDE w:val="0"/>
        <w:autoSpaceDN w:val="0"/>
        <w:adjustRightInd w:val="0"/>
        <w:spacing w:after="0" w:line="240" w:lineRule="auto"/>
        <w:jc w:val="both"/>
        <w:rPr>
          <w:rFonts w:ascii="Arial" w:hAnsi="Arial" w:cs="Arial"/>
          <w:color w:val="000000"/>
          <w:sz w:val="24"/>
          <w:szCs w:val="24"/>
        </w:rPr>
      </w:pPr>
      <w:r w:rsidRPr="00A30C71">
        <w:rPr>
          <w:rFonts w:ascii="Arial" w:hAnsi="Arial" w:cs="Arial"/>
          <w:b/>
          <w:bCs/>
          <w:color w:val="000000"/>
          <w:sz w:val="24"/>
          <w:szCs w:val="24"/>
        </w:rPr>
        <w:t xml:space="preserve">Artículo </w:t>
      </w:r>
      <w:r w:rsidR="00C35531">
        <w:rPr>
          <w:rFonts w:ascii="Arial" w:hAnsi="Arial" w:cs="Arial"/>
          <w:b/>
          <w:bCs/>
          <w:color w:val="000000"/>
          <w:sz w:val="24"/>
          <w:szCs w:val="24"/>
        </w:rPr>
        <w:t>7</w:t>
      </w:r>
      <w:r w:rsidR="008A2835">
        <w:rPr>
          <w:rFonts w:ascii="Arial" w:hAnsi="Arial" w:cs="Arial"/>
          <w:b/>
          <w:bCs/>
          <w:color w:val="000000"/>
          <w:sz w:val="24"/>
          <w:szCs w:val="24"/>
        </w:rPr>
        <w:t>1</w:t>
      </w:r>
      <w:r>
        <w:rPr>
          <w:rFonts w:ascii="Arial" w:hAnsi="Arial" w:cs="Arial"/>
          <w:b/>
          <w:bCs/>
          <w:color w:val="000000"/>
          <w:sz w:val="24"/>
          <w:szCs w:val="24"/>
        </w:rPr>
        <w:t xml:space="preserve">. </w:t>
      </w:r>
      <w:r w:rsidRPr="00A30C71">
        <w:rPr>
          <w:rFonts w:ascii="Arial" w:hAnsi="Arial" w:cs="Arial"/>
          <w:b/>
          <w:bCs/>
          <w:color w:val="000000"/>
          <w:sz w:val="24"/>
          <w:szCs w:val="24"/>
        </w:rPr>
        <w:t>Zonificación</w:t>
      </w:r>
      <w:r>
        <w:rPr>
          <w:rFonts w:ascii="Arial" w:hAnsi="Arial" w:cs="Arial"/>
          <w:b/>
          <w:bCs/>
          <w:color w:val="000000"/>
          <w:sz w:val="24"/>
          <w:szCs w:val="24"/>
        </w:rPr>
        <w:t>.-</w:t>
      </w:r>
      <w:r w:rsidRPr="00A30C71">
        <w:rPr>
          <w:rFonts w:ascii="Arial" w:hAnsi="Arial" w:cs="Arial"/>
          <w:b/>
          <w:bCs/>
          <w:color w:val="000000"/>
          <w:sz w:val="24"/>
          <w:szCs w:val="24"/>
        </w:rPr>
        <w:t xml:space="preserve"> </w:t>
      </w:r>
    </w:p>
    <w:p w:rsidR="002436B5" w:rsidRPr="007B6B05" w:rsidRDefault="004B65F5" w:rsidP="00895FFF">
      <w:pPr>
        <w:pStyle w:val="Prrafodelista"/>
        <w:numPr>
          <w:ilvl w:val="0"/>
          <w:numId w:val="34"/>
        </w:numPr>
        <w:autoSpaceDE w:val="0"/>
        <w:autoSpaceDN w:val="0"/>
        <w:adjustRightInd w:val="0"/>
        <w:spacing w:after="0" w:line="240" w:lineRule="auto"/>
        <w:jc w:val="both"/>
        <w:rPr>
          <w:rFonts w:ascii="Arial" w:hAnsi="Arial" w:cs="Arial"/>
          <w:sz w:val="24"/>
          <w:szCs w:val="24"/>
        </w:rPr>
      </w:pPr>
      <w:r w:rsidRPr="007B6B05">
        <w:rPr>
          <w:rFonts w:ascii="Arial" w:hAnsi="Arial" w:cs="Arial"/>
          <w:color w:val="000000"/>
          <w:sz w:val="24"/>
          <w:szCs w:val="24"/>
        </w:rPr>
        <w:t xml:space="preserve">Área frentista a la costa, la comprendida entre el acantilado, o Línea de Ribera, y una línea imaginaria distante a 75.00 m del mismo, coincidente con un promedio de los límites de la zona APRA, establecida e informada por el DPA mediante Resolución Nº 199/18. Carácter: en los predios frentistas a la costa, las actuales construcciones y usos tendrán carácter temporario y precario por encontrarse en un ámbito costero de especial fragilidad ambiental. Estas actividades y construcciones serán de exclusiva responsabilidad de los propietarios y/o poseedores de tales predios. No se permiten construcciones en el sector determinado como APRA. </w:t>
      </w:r>
      <w:r w:rsidR="002436B5" w:rsidRPr="007B6B05">
        <w:rPr>
          <w:rFonts w:ascii="Arial" w:hAnsi="Arial" w:cs="Arial"/>
          <w:sz w:val="24"/>
          <w:szCs w:val="24"/>
        </w:rPr>
        <w:t xml:space="preserve">Las construcciones existentes en el mencionado sector podrán seguir utilizándose por el tiempo </w:t>
      </w:r>
      <w:r w:rsidR="00895FFF" w:rsidRPr="007B6B05">
        <w:rPr>
          <w:rFonts w:ascii="Arial" w:hAnsi="Arial" w:cs="Arial"/>
          <w:sz w:val="24"/>
          <w:szCs w:val="24"/>
        </w:rPr>
        <w:t xml:space="preserve">que determine la autoridad de aplicación, de acuerdo a </w:t>
      </w:r>
      <w:r w:rsidR="002436B5" w:rsidRPr="007B6B05">
        <w:rPr>
          <w:rFonts w:ascii="Arial" w:hAnsi="Arial" w:cs="Arial"/>
          <w:sz w:val="24"/>
          <w:szCs w:val="24"/>
        </w:rPr>
        <w:t xml:space="preserve">las condiciones de los </w:t>
      </w:r>
      <w:r w:rsidR="00895FFF" w:rsidRPr="007B6B05">
        <w:rPr>
          <w:rFonts w:ascii="Arial" w:hAnsi="Arial" w:cs="Arial"/>
          <w:sz w:val="24"/>
          <w:szCs w:val="24"/>
        </w:rPr>
        <w:t xml:space="preserve">acantilados, y sus posibles efectos sobre las mismas. </w:t>
      </w:r>
    </w:p>
    <w:p w:rsidR="004B65F5" w:rsidRPr="003B4C20" w:rsidRDefault="004B65F5" w:rsidP="004B65F5">
      <w:pPr>
        <w:pStyle w:val="Prrafodelista"/>
        <w:numPr>
          <w:ilvl w:val="0"/>
          <w:numId w:val="3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Área central, comprendida entre la línea imaginaria distante a 75.00 m del acantilado, o Línea de Ribera, coincidente con un promedio de los límites de la zona APRA, y la Ruta provincial Nº 1. </w:t>
      </w:r>
      <w:r w:rsidRPr="000B3F1B">
        <w:rPr>
          <w:rFonts w:ascii="Arial" w:hAnsi="Arial" w:cs="Arial"/>
          <w:color w:val="000000"/>
          <w:sz w:val="24"/>
          <w:szCs w:val="24"/>
        </w:rPr>
        <w:t>Carácter: temporario</w:t>
      </w:r>
      <w:r>
        <w:rPr>
          <w:rFonts w:ascii="Arial" w:hAnsi="Arial" w:cs="Arial"/>
          <w:color w:val="000000"/>
          <w:sz w:val="24"/>
          <w:szCs w:val="24"/>
        </w:rPr>
        <w:t xml:space="preserve"> a largo plazo</w:t>
      </w:r>
      <w:r w:rsidRPr="000B3F1B">
        <w:rPr>
          <w:rFonts w:ascii="Arial" w:hAnsi="Arial" w:cs="Arial"/>
          <w:color w:val="000000"/>
          <w:sz w:val="24"/>
          <w:szCs w:val="24"/>
        </w:rPr>
        <w:t xml:space="preserve">, por su </w:t>
      </w:r>
      <w:r>
        <w:rPr>
          <w:rFonts w:ascii="Arial" w:hAnsi="Arial" w:cs="Arial"/>
          <w:color w:val="000000"/>
          <w:sz w:val="24"/>
          <w:szCs w:val="24"/>
        </w:rPr>
        <w:t xml:space="preserve">posición central entre las restantes áreas de riesgo, lo cual le resta precariedad pero no garantiza permanencia. </w:t>
      </w:r>
      <w:r w:rsidRPr="000B3F1B">
        <w:rPr>
          <w:rFonts w:ascii="Arial" w:hAnsi="Arial" w:cs="Arial"/>
          <w:color w:val="000000"/>
          <w:sz w:val="24"/>
          <w:szCs w:val="24"/>
        </w:rPr>
        <w:t>De exclusiva responsabilidad de sus propietarios y/o poseedores de los predios. Su  perfil es residencial con servicios vecinales y turísticos.</w:t>
      </w:r>
    </w:p>
    <w:p w:rsidR="004B65F5" w:rsidRDefault="004B65F5" w:rsidP="002D4144">
      <w:pPr>
        <w:pStyle w:val="Prrafodelista"/>
        <w:numPr>
          <w:ilvl w:val="0"/>
          <w:numId w:val="34"/>
        </w:numPr>
        <w:autoSpaceDE w:val="0"/>
        <w:autoSpaceDN w:val="0"/>
        <w:adjustRightInd w:val="0"/>
        <w:spacing w:after="0" w:line="240" w:lineRule="auto"/>
        <w:jc w:val="both"/>
        <w:rPr>
          <w:rFonts w:ascii="Arial" w:hAnsi="Arial" w:cs="Arial"/>
          <w:color w:val="000000"/>
          <w:sz w:val="24"/>
          <w:szCs w:val="24"/>
        </w:rPr>
      </w:pPr>
      <w:r w:rsidRPr="0054095F">
        <w:rPr>
          <w:rFonts w:ascii="Arial" w:hAnsi="Arial" w:cs="Arial"/>
          <w:color w:val="000000"/>
          <w:sz w:val="24"/>
          <w:szCs w:val="24"/>
        </w:rPr>
        <w:t xml:space="preserve">Área Norte, comprendida entre la Ruta Provincial Nº1 y las parcelas lindantes al campo </w:t>
      </w:r>
      <w:proofErr w:type="spellStart"/>
      <w:r w:rsidRPr="0054095F">
        <w:rPr>
          <w:rFonts w:ascii="Arial" w:hAnsi="Arial" w:cs="Arial"/>
          <w:color w:val="000000"/>
          <w:sz w:val="24"/>
          <w:szCs w:val="24"/>
        </w:rPr>
        <w:t>dunar</w:t>
      </w:r>
      <w:proofErr w:type="spellEnd"/>
      <w:r w:rsidRPr="0054095F">
        <w:rPr>
          <w:rFonts w:ascii="Arial" w:hAnsi="Arial" w:cs="Arial"/>
          <w:color w:val="000000"/>
          <w:sz w:val="24"/>
          <w:szCs w:val="24"/>
        </w:rPr>
        <w:t xml:space="preserve">. Carácter: temporario precario, por su cercanía al campo </w:t>
      </w:r>
      <w:proofErr w:type="spellStart"/>
      <w:r w:rsidRPr="0054095F">
        <w:rPr>
          <w:rFonts w:ascii="Arial" w:hAnsi="Arial" w:cs="Arial"/>
          <w:color w:val="000000"/>
          <w:sz w:val="24"/>
          <w:szCs w:val="24"/>
        </w:rPr>
        <w:t>dunar</w:t>
      </w:r>
      <w:proofErr w:type="spellEnd"/>
      <w:r w:rsidRPr="0054095F">
        <w:rPr>
          <w:rFonts w:ascii="Arial" w:hAnsi="Arial" w:cs="Arial"/>
          <w:color w:val="000000"/>
          <w:sz w:val="24"/>
          <w:szCs w:val="24"/>
        </w:rPr>
        <w:t xml:space="preserve">. Su  perfil es residencial. Estas actividades y construcciones serán de exclusiva responsabilidad de los propietarios y/o poseedores de tales predios. </w:t>
      </w:r>
      <w:r w:rsidR="002D4144" w:rsidRPr="000B3F1B">
        <w:rPr>
          <w:rFonts w:ascii="Arial" w:hAnsi="Arial" w:cs="Arial"/>
          <w:color w:val="000000"/>
          <w:sz w:val="24"/>
          <w:szCs w:val="24"/>
        </w:rPr>
        <w:t xml:space="preserve">No se permiten </w:t>
      </w:r>
      <w:r w:rsidR="0047550F">
        <w:rPr>
          <w:rFonts w:ascii="Arial" w:hAnsi="Arial" w:cs="Arial"/>
          <w:color w:val="000000"/>
          <w:sz w:val="24"/>
          <w:szCs w:val="24"/>
        </w:rPr>
        <w:t>obras nuevas y/o ampliaciones de las existentes</w:t>
      </w:r>
      <w:r w:rsidR="002D4144" w:rsidRPr="000B3F1B">
        <w:rPr>
          <w:rFonts w:ascii="Arial" w:hAnsi="Arial" w:cs="Arial"/>
          <w:color w:val="000000"/>
          <w:sz w:val="24"/>
          <w:szCs w:val="24"/>
        </w:rPr>
        <w:t xml:space="preserve"> en el sector determinado </w:t>
      </w:r>
      <w:r w:rsidR="002D4144">
        <w:rPr>
          <w:rFonts w:ascii="Arial" w:hAnsi="Arial" w:cs="Arial"/>
          <w:color w:val="000000"/>
          <w:sz w:val="24"/>
          <w:szCs w:val="24"/>
        </w:rPr>
        <w:t xml:space="preserve">por la línea imaginaria distante a 100 del borde actual del campo </w:t>
      </w:r>
      <w:proofErr w:type="spellStart"/>
      <w:r w:rsidR="002D4144">
        <w:rPr>
          <w:rFonts w:ascii="Arial" w:hAnsi="Arial" w:cs="Arial"/>
          <w:color w:val="000000"/>
          <w:sz w:val="24"/>
          <w:szCs w:val="24"/>
        </w:rPr>
        <w:t>dunar</w:t>
      </w:r>
      <w:proofErr w:type="spellEnd"/>
      <w:r w:rsidR="002D4144" w:rsidRPr="000B3F1B">
        <w:rPr>
          <w:rFonts w:ascii="Arial" w:hAnsi="Arial" w:cs="Arial"/>
          <w:color w:val="000000"/>
          <w:sz w:val="24"/>
          <w:szCs w:val="24"/>
        </w:rPr>
        <w:t xml:space="preserve">. </w:t>
      </w:r>
    </w:p>
    <w:p w:rsidR="00895FFF" w:rsidRPr="007B6B05" w:rsidRDefault="00895FFF" w:rsidP="00895FFF">
      <w:pPr>
        <w:pStyle w:val="Prrafodelista"/>
        <w:autoSpaceDE w:val="0"/>
        <w:autoSpaceDN w:val="0"/>
        <w:adjustRightInd w:val="0"/>
        <w:spacing w:after="0" w:line="240" w:lineRule="auto"/>
        <w:jc w:val="both"/>
        <w:rPr>
          <w:rFonts w:ascii="Arial" w:hAnsi="Arial" w:cs="Arial"/>
          <w:sz w:val="24"/>
          <w:szCs w:val="24"/>
        </w:rPr>
      </w:pPr>
      <w:r w:rsidRPr="007B6B05">
        <w:rPr>
          <w:rFonts w:ascii="Arial" w:hAnsi="Arial" w:cs="Arial"/>
          <w:sz w:val="24"/>
          <w:szCs w:val="24"/>
        </w:rPr>
        <w:t xml:space="preserve">Las edificaciones actuales en el mencionado sector podrán seguir utilizándose por el tiempo que determine la autoridad de aplicación, de acuerdo a las condiciones de los médanos, y sus posibles efectos sobre las mismas. </w:t>
      </w:r>
    </w:p>
    <w:p w:rsidR="00895FFF" w:rsidRPr="002D4144" w:rsidRDefault="00895FFF" w:rsidP="00895FFF">
      <w:pPr>
        <w:pStyle w:val="Prrafodelista"/>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77513D" w:rsidP="004B65F5">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(Anexo X</w:t>
      </w:r>
      <w:r w:rsidR="004B65F5">
        <w:rPr>
          <w:rFonts w:ascii="Arial" w:hAnsi="Arial" w:cs="Arial"/>
          <w:i/>
          <w:sz w:val="24"/>
          <w:szCs w:val="24"/>
        </w:rPr>
        <w:t>V</w:t>
      </w:r>
      <w:r w:rsidR="004B65F5" w:rsidRPr="00D170CB">
        <w:rPr>
          <w:rFonts w:ascii="Arial" w:hAnsi="Arial" w:cs="Arial"/>
          <w:i/>
          <w:sz w:val="24"/>
          <w:szCs w:val="24"/>
        </w:rPr>
        <w:t xml:space="preserve"> – Zonificación del suelo Zona Bahía Creek)</w:t>
      </w:r>
    </w:p>
    <w:p w:rsidR="004B65F5" w:rsidRPr="000E3A54" w:rsidRDefault="004B65F5" w:rsidP="004B65F5">
      <w:pPr>
        <w:autoSpaceDE w:val="0"/>
        <w:autoSpaceDN w:val="0"/>
        <w:adjustRightInd w:val="0"/>
        <w:spacing w:after="0" w:line="240" w:lineRule="auto"/>
        <w:jc w:val="both"/>
        <w:rPr>
          <w:rFonts w:ascii="Arial" w:hAnsi="Arial" w:cs="Arial"/>
          <w:sz w:val="24"/>
          <w:szCs w:val="24"/>
        </w:rPr>
      </w:pPr>
    </w:p>
    <w:p w:rsidR="004B65F5" w:rsidRDefault="004B65F5" w:rsidP="004B65F5">
      <w:pPr>
        <w:spacing w:after="0"/>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7</w:t>
      </w:r>
      <w:r w:rsidR="0047550F">
        <w:rPr>
          <w:rFonts w:ascii="Arial" w:hAnsi="Arial" w:cs="Arial"/>
          <w:b/>
          <w:bCs/>
          <w:color w:val="000000"/>
          <w:sz w:val="24"/>
          <w:szCs w:val="24"/>
        </w:rPr>
        <w:t>2</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frentista a la costa.-</w:t>
      </w:r>
      <w:r w:rsidRPr="00A30C71">
        <w:rPr>
          <w:rFonts w:ascii="Arial" w:hAnsi="Arial" w:cs="Arial"/>
          <w:b/>
          <w:bCs/>
          <w:color w:val="000000"/>
          <w:sz w:val="24"/>
          <w:szCs w:val="24"/>
        </w:rPr>
        <w:t xml:space="preserve">  </w:t>
      </w:r>
    </w:p>
    <w:p w:rsidR="00097769" w:rsidRDefault="00097769" w:rsidP="004B65F5">
      <w:pPr>
        <w:pStyle w:val="NormalWeb"/>
        <w:spacing w:before="0" w:beforeAutospacing="0" w:after="0" w:afterAutospacing="0"/>
        <w:jc w:val="both"/>
        <w:rPr>
          <w:rStyle w:val="nfasis"/>
          <w:rFonts w:ascii="Arial" w:hAnsi="Arial" w:cs="Arial"/>
          <w:i w:val="0"/>
        </w:rPr>
      </w:pPr>
      <w:r>
        <w:rPr>
          <w:rStyle w:val="nfasis"/>
          <w:rFonts w:ascii="Arial" w:hAnsi="Arial" w:cs="Arial"/>
          <w:i w:val="0"/>
        </w:rPr>
        <w:t>Los parámetros urbanos de esta área son los de las edificaciones actuales, no permitiéndose, a partir de la presente, obras nuevas y/o ampliaciones de las existentes.</w:t>
      </w:r>
    </w:p>
    <w:p w:rsidR="004B65F5" w:rsidRPr="00C1647B" w:rsidRDefault="004B65F5" w:rsidP="004B65F5">
      <w:pPr>
        <w:spacing w:after="0"/>
        <w:jc w:val="both"/>
        <w:rPr>
          <w:rFonts w:ascii="Arial" w:hAnsi="Arial" w:cs="Arial"/>
          <w:sz w:val="24"/>
          <w:szCs w:val="24"/>
          <w:lang w:val="es-ES"/>
        </w:rPr>
      </w:pPr>
      <w:r w:rsidRPr="00C1647B">
        <w:rPr>
          <w:rFonts w:ascii="Arial" w:hAnsi="Arial" w:cs="Arial"/>
          <w:sz w:val="24"/>
          <w:szCs w:val="24"/>
          <w:lang w:val="es-ES"/>
        </w:rPr>
        <w:lastRenderedPageBreak/>
        <w:t>Usos permitidos: viviendas o posadas.</w:t>
      </w:r>
    </w:p>
    <w:p w:rsidR="004B65F5" w:rsidRPr="0041181C" w:rsidRDefault="004B65F5" w:rsidP="004B65F5">
      <w:pPr>
        <w:autoSpaceDE w:val="0"/>
        <w:autoSpaceDN w:val="0"/>
        <w:adjustRightInd w:val="0"/>
        <w:spacing w:after="0" w:line="240" w:lineRule="auto"/>
        <w:jc w:val="both"/>
        <w:rPr>
          <w:rFonts w:ascii="Arial" w:hAnsi="Arial" w:cs="Arial"/>
          <w:sz w:val="24"/>
          <w:szCs w:val="24"/>
        </w:rPr>
      </w:pPr>
    </w:p>
    <w:p w:rsidR="004B65F5" w:rsidRDefault="004B65F5" w:rsidP="004B65F5">
      <w:pPr>
        <w:spacing w:after="0"/>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7</w:t>
      </w:r>
      <w:r w:rsidR="0047550F">
        <w:rPr>
          <w:rFonts w:ascii="Arial" w:hAnsi="Arial" w:cs="Arial"/>
          <w:b/>
          <w:bCs/>
          <w:color w:val="000000"/>
          <w:sz w:val="24"/>
          <w:szCs w:val="24"/>
        </w:rPr>
        <w:t>3</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central.-</w:t>
      </w:r>
      <w:r w:rsidRPr="00A30C71">
        <w:rPr>
          <w:rFonts w:ascii="Arial" w:hAnsi="Arial" w:cs="Arial"/>
          <w:b/>
          <w:bCs/>
          <w:color w:val="000000"/>
          <w:sz w:val="24"/>
          <w:szCs w:val="24"/>
        </w:rPr>
        <w:t xml:space="preserve">  </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Factor de ocupación del suelo (FOS) = </w:t>
      </w:r>
      <w:r>
        <w:rPr>
          <w:rStyle w:val="nfasis"/>
          <w:rFonts w:ascii="Arial" w:hAnsi="Arial" w:cs="Arial"/>
          <w:i w:val="0"/>
        </w:rPr>
        <w:t>4</w:t>
      </w:r>
      <w:r w:rsidRPr="00C1647B">
        <w:rPr>
          <w:rStyle w:val="nfasis"/>
          <w:rFonts w:ascii="Arial" w:hAnsi="Arial" w:cs="Arial"/>
          <w:i w:val="0"/>
        </w:rPr>
        <w:t>0%</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Factor de ocupación total (FOT) = 0.</w:t>
      </w:r>
      <w:r>
        <w:rPr>
          <w:rStyle w:val="nfasis"/>
          <w:rFonts w:ascii="Arial" w:hAnsi="Arial" w:cs="Arial"/>
          <w:i w:val="0"/>
        </w:rPr>
        <w:t>6</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Altura máxima de edificación = 7.00 metros. Se admite hasta una Planta Baja y un (1) Nivel.</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Número máximo de unidades habitacionales por predio (viviendas por predio) = 2</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frontal = 2.50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unilateral = 3 m si el frente del predio es menor de 16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bilateral = 3 m si el frente del predio fuese mayor o igual a 16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Retiro posterior = 20 % de la superficie del predio, con 5 metros como mínimo. En el retiro posterior se admiten construcciones auxiliares con usos no habitacionales destinadas a parrilleros, depósitos, útiles de jardín. Serán de hasta 25 m2 y 3.5 metros de altura máxima, que se </w:t>
      </w:r>
      <w:proofErr w:type="spellStart"/>
      <w:r w:rsidRPr="00C1647B">
        <w:rPr>
          <w:rStyle w:val="nfasis"/>
          <w:rFonts w:ascii="Arial" w:hAnsi="Arial" w:cs="Arial"/>
          <w:i w:val="0"/>
        </w:rPr>
        <w:t>metran</w:t>
      </w:r>
      <w:proofErr w:type="spellEnd"/>
      <w:r w:rsidRPr="00C1647B">
        <w:rPr>
          <w:rStyle w:val="nfasis"/>
          <w:rFonts w:ascii="Arial" w:hAnsi="Arial" w:cs="Arial"/>
          <w:i w:val="0"/>
        </w:rPr>
        <w:t xml:space="preserve"> para el FOS y el FOT y para el Factor de Impermeabilización del Suelo (FIS).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Superficie mínima de la parcela = la actual en la planta existente, 300.00 m2 en futuras ampliaciones de la planta urbana. Sólo se admitirán </w:t>
      </w:r>
      <w:proofErr w:type="spellStart"/>
      <w:r w:rsidRPr="00C1647B">
        <w:rPr>
          <w:rStyle w:val="nfasis"/>
          <w:rFonts w:ascii="Arial" w:hAnsi="Arial" w:cs="Arial"/>
          <w:i w:val="0"/>
        </w:rPr>
        <w:t>englobamientos</w:t>
      </w:r>
      <w:proofErr w:type="spellEnd"/>
      <w:r w:rsidRPr="00C1647B">
        <w:rPr>
          <w:rStyle w:val="nfasis"/>
          <w:rFonts w:ascii="Arial" w:hAnsi="Arial" w:cs="Arial"/>
          <w:i w:val="0"/>
        </w:rPr>
        <w:t xml:space="preserve"> prediales, no nuevas subdivisiones.</w:t>
      </w:r>
    </w:p>
    <w:p w:rsidR="004B65F5" w:rsidRPr="00C1647B" w:rsidRDefault="004B65F5" w:rsidP="004B65F5">
      <w:pPr>
        <w:pStyle w:val="NormalWeb"/>
        <w:spacing w:before="0" w:beforeAutospacing="0" w:after="0" w:afterAutospacing="0"/>
        <w:jc w:val="both"/>
        <w:rPr>
          <w:rStyle w:val="nfasis"/>
          <w:rFonts w:ascii="Arial" w:hAnsi="Arial" w:cs="Arial"/>
          <w:i w:val="0"/>
        </w:rPr>
      </w:pPr>
      <w:r w:rsidRPr="00C1647B">
        <w:rPr>
          <w:rStyle w:val="nfasis"/>
          <w:rFonts w:ascii="Arial" w:hAnsi="Arial" w:cs="Arial"/>
          <w:i w:val="0"/>
        </w:rPr>
        <w:t xml:space="preserve">Factor de impermeabilización del suelo (FIS) = </w:t>
      </w:r>
      <w:r>
        <w:rPr>
          <w:rStyle w:val="nfasis"/>
          <w:rFonts w:ascii="Arial" w:hAnsi="Arial" w:cs="Arial"/>
          <w:i w:val="0"/>
        </w:rPr>
        <w:t>4</w:t>
      </w:r>
      <w:r w:rsidRPr="00C1647B">
        <w:rPr>
          <w:rStyle w:val="nfasis"/>
          <w:rFonts w:ascii="Arial" w:hAnsi="Arial" w:cs="Arial"/>
          <w:i w:val="0"/>
        </w:rPr>
        <w:t>5 %</w:t>
      </w:r>
    </w:p>
    <w:p w:rsidR="004B65F5" w:rsidRPr="00C1647B" w:rsidRDefault="004B65F5" w:rsidP="004B65F5">
      <w:pPr>
        <w:spacing w:after="0"/>
        <w:jc w:val="both"/>
        <w:rPr>
          <w:rFonts w:ascii="Arial" w:hAnsi="Arial" w:cs="Arial"/>
          <w:sz w:val="24"/>
          <w:szCs w:val="24"/>
          <w:lang w:val="es-ES"/>
        </w:rPr>
      </w:pPr>
      <w:r w:rsidRPr="00C1647B">
        <w:rPr>
          <w:rFonts w:ascii="Arial" w:hAnsi="Arial" w:cs="Arial"/>
          <w:sz w:val="24"/>
          <w:szCs w:val="24"/>
          <w:lang w:val="es-ES"/>
        </w:rPr>
        <w:t>Usos permitidos: viviendas o posadas, locales de comida para turismo.</w:t>
      </w:r>
    </w:p>
    <w:p w:rsidR="004B65F5" w:rsidRPr="00C1647B" w:rsidRDefault="004B65F5" w:rsidP="004B65F5">
      <w:pPr>
        <w:pStyle w:val="NormalWeb"/>
        <w:spacing w:before="0" w:beforeAutospacing="0" w:after="0" w:afterAutospacing="0"/>
        <w:jc w:val="both"/>
        <w:rPr>
          <w:rStyle w:val="nfasis"/>
          <w:rFonts w:ascii="Arial" w:hAnsi="Arial" w:cs="Arial"/>
        </w:rPr>
      </w:pPr>
      <w:r w:rsidRPr="00C1647B">
        <w:rPr>
          <w:rStyle w:val="nfasis"/>
          <w:rFonts w:ascii="Arial" w:hAnsi="Arial" w:cs="Arial"/>
        </w:rPr>
        <w:t>Los factores de ocupación y los retiros establecidos son provisorios. Los definitivos constarán en la reglamentación de la presente, y según las declaraciones de las edificaciones existentes.</w:t>
      </w:r>
    </w:p>
    <w:p w:rsidR="004B65F5" w:rsidRPr="00C1647B" w:rsidRDefault="004B65F5" w:rsidP="004B65F5">
      <w:pPr>
        <w:autoSpaceDE w:val="0"/>
        <w:autoSpaceDN w:val="0"/>
        <w:adjustRightInd w:val="0"/>
        <w:spacing w:after="0" w:line="240" w:lineRule="auto"/>
        <w:jc w:val="both"/>
        <w:rPr>
          <w:rFonts w:ascii="Arial" w:hAnsi="Arial" w:cs="Arial"/>
          <w:sz w:val="24"/>
          <w:szCs w:val="24"/>
          <w:lang w:val="es-ES"/>
        </w:rPr>
      </w:pPr>
    </w:p>
    <w:p w:rsidR="004B65F5" w:rsidRDefault="004B65F5" w:rsidP="004B65F5">
      <w:pPr>
        <w:spacing w:after="0"/>
        <w:jc w:val="both"/>
        <w:rPr>
          <w:rFonts w:ascii="Arial" w:hAnsi="Arial" w:cs="Arial"/>
          <w:b/>
          <w:bCs/>
          <w:color w:val="000000"/>
          <w:sz w:val="24"/>
          <w:szCs w:val="24"/>
        </w:rPr>
      </w:pPr>
      <w:r w:rsidRPr="00A30C71">
        <w:rPr>
          <w:rFonts w:ascii="Arial" w:hAnsi="Arial" w:cs="Arial"/>
          <w:b/>
          <w:bCs/>
          <w:color w:val="000000"/>
          <w:sz w:val="24"/>
          <w:szCs w:val="24"/>
        </w:rPr>
        <w:t xml:space="preserve">Artículo </w:t>
      </w:r>
      <w:r>
        <w:rPr>
          <w:rFonts w:ascii="Arial" w:hAnsi="Arial" w:cs="Arial"/>
          <w:b/>
          <w:bCs/>
          <w:color w:val="000000"/>
          <w:sz w:val="24"/>
          <w:szCs w:val="24"/>
        </w:rPr>
        <w:t>7</w:t>
      </w:r>
      <w:r w:rsidR="0047550F">
        <w:rPr>
          <w:rFonts w:ascii="Arial" w:hAnsi="Arial" w:cs="Arial"/>
          <w:b/>
          <w:bCs/>
          <w:color w:val="000000"/>
          <w:sz w:val="24"/>
          <w:szCs w:val="24"/>
        </w:rPr>
        <w:t>4</w:t>
      </w:r>
      <w:r w:rsidRPr="00A30C71">
        <w:rPr>
          <w:rFonts w:ascii="Arial" w:hAnsi="Arial" w:cs="Arial"/>
          <w:b/>
          <w:bCs/>
          <w:color w:val="000000"/>
          <w:sz w:val="24"/>
          <w:szCs w:val="24"/>
        </w:rPr>
        <w:t>.</w:t>
      </w:r>
      <w:r>
        <w:rPr>
          <w:rFonts w:ascii="Arial" w:hAnsi="Arial" w:cs="Arial"/>
          <w:b/>
          <w:bCs/>
          <w:color w:val="000000"/>
          <w:sz w:val="24"/>
          <w:szCs w:val="24"/>
        </w:rPr>
        <w:t xml:space="preserve"> Parámetros urbanos Área Norte.-</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Factor </w:t>
      </w:r>
      <w:r>
        <w:rPr>
          <w:rStyle w:val="nfasis"/>
          <w:rFonts w:ascii="Arial" w:hAnsi="Arial" w:cs="Arial"/>
          <w:i w:val="0"/>
        </w:rPr>
        <w:t>de ocupación del suelo (FOS) = 3</w:t>
      </w:r>
      <w:r w:rsidRPr="00C1647B">
        <w:rPr>
          <w:rStyle w:val="nfasis"/>
          <w:rFonts w:ascii="Arial" w:hAnsi="Arial" w:cs="Arial"/>
          <w:i w:val="0"/>
        </w:rPr>
        <w:t>5%</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Factor de ocupación total (FOT) = 0.</w:t>
      </w:r>
      <w:r>
        <w:rPr>
          <w:rStyle w:val="nfasis"/>
          <w:rFonts w:ascii="Arial" w:hAnsi="Arial" w:cs="Arial"/>
          <w:i w:val="0"/>
        </w:rPr>
        <w:t>3</w:t>
      </w:r>
      <w:r w:rsidRPr="00C1647B">
        <w:rPr>
          <w:rStyle w:val="nfasis"/>
          <w:rFonts w:ascii="Arial" w:hAnsi="Arial" w:cs="Arial"/>
          <w:i w:val="0"/>
        </w:rPr>
        <w:t>5</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Altura máxima de edificación = 4.50 metros. Se admite una sola planta de edificación.</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Número máximo de unidades habitacionales por predio (viviendas por predio) = </w:t>
      </w:r>
      <w:r>
        <w:rPr>
          <w:rStyle w:val="nfasis"/>
          <w:rFonts w:ascii="Arial" w:hAnsi="Arial" w:cs="Arial"/>
          <w:i w:val="0"/>
        </w:rPr>
        <w:t>1</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frontal = 2.50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unilateral = 3 m si el frente del predio es menor de 16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Retiro bilateral = 3 m si el frente del predio fuese mayor o igual a 16 metros.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Retiro posterior = 20 % de la superficie del predio, con 5 metros como mínimo. En el retiro posterior se admiten construcciones auxiliares con usos no habitacionales destinadas a parrilleros, depósitos, útiles de jardín. Serán de hasta 25 m2 y 3.5 metros de altura máxima, que se </w:t>
      </w:r>
      <w:proofErr w:type="spellStart"/>
      <w:r w:rsidRPr="00C1647B">
        <w:rPr>
          <w:rStyle w:val="nfasis"/>
          <w:rFonts w:ascii="Arial" w:hAnsi="Arial" w:cs="Arial"/>
          <w:i w:val="0"/>
        </w:rPr>
        <w:t>metran</w:t>
      </w:r>
      <w:proofErr w:type="spellEnd"/>
      <w:r w:rsidRPr="00C1647B">
        <w:rPr>
          <w:rStyle w:val="nfasis"/>
          <w:rFonts w:ascii="Arial" w:hAnsi="Arial" w:cs="Arial"/>
          <w:i w:val="0"/>
        </w:rPr>
        <w:t xml:space="preserve"> para el FOS y el FOT y para el Factor de Impermeabilización del Suelo (FIS).</w:t>
      </w:r>
    </w:p>
    <w:p w:rsidR="004B65F5" w:rsidRPr="00C1647B" w:rsidRDefault="004B65F5" w:rsidP="004B65F5">
      <w:pPr>
        <w:pStyle w:val="NormalWeb"/>
        <w:spacing w:before="0" w:beforeAutospacing="0" w:after="0" w:afterAutospacing="0"/>
        <w:jc w:val="both"/>
        <w:rPr>
          <w:rFonts w:ascii="Arial" w:hAnsi="Arial" w:cs="Arial"/>
          <w:i/>
        </w:rPr>
      </w:pPr>
      <w:r w:rsidRPr="00C1647B">
        <w:rPr>
          <w:rStyle w:val="nfasis"/>
          <w:rFonts w:ascii="Arial" w:hAnsi="Arial" w:cs="Arial"/>
          <w:i w:val="0"/>
        </w:rPr>
        <w:t xml:space="preserve">Superficie mínima de la parcela = la actual en la planta existente, 450.00 m2 en futuras ampliaciones de la planta urbana. Sólo se admitirán </w:t>
      </w:r>
      <w:proofErr w:type="spellStart"/>
      <w:r w:rsidRPr="00C1647B">
        <w:rPr>
          <w:rStyle w:val="nfasis"/>
          <w:rFonts w:ascii="Arial" w:hAnsi="Arial" w:cs="Arial"/>
          <w:i w:val="0"/>
        </w:rPr>
        <w:t>englobamientos</w:t>
      </w:r>
      <w:proofErr w:type="spellEnd"/>
      <w:r w:rsidRPr="00C1647B">
        <w:rPr>
          <w:rStyle w:val="nfasis"/>
          <w:rFonts w:ascii="Arial" w:hAnsi="Arial" w:cs="Arial"/>
          <w:i w:val="0"/>
        </w:rPr>
        <w:t xml:space="preserve"> prediales, no nuevas subdivisiones.</w:t>
      </w:r>
    </w:p>
    <w:p w:rsidR="004B65F5" w:rsidRPr="00C1647B" w:rsidRDefault="004B65F5" w:rsidP="004B65F5">
      <w:pPr>
        <w:pStyle w:val="NormalWeb"/>
        <w:spacing w:before="0" w:beforeAutospacing="0" w:after="0" w:afterAutospacing="0"/>
        <w:jc w:val="both"/>
        <w:rPr>
          <w:rStyle w:val="nfasis"/>
          <w:rFonts w:ascii="Arial" w:hAnsi="Arial" w:cs="Arial"/>
          <w:i w:val="0"/>
        </w:rPr>
      </w:pPr>
      <w:r w:rsidRPr="00C1647B">
        <w:rPr>
          <w:rStyle w:val="nfasis"/>
          <w:rFonts w:ascii="Arial" w:hAnsi="Arial" w:cs="Arial"/>
          <w:i w:val="0"/>
        </w:rPr>
        <w:t>Factor de imperm</w:t>
      </w:r>
      <w:r>
        <w:rPr>
          <w:rStyle w:val="nfasis"/>
          <w:rFonts w:ascii="Arial" w:hAnsi="Arial" w:cs="Arial"/>
          <w:i w:val="0"/>
        </w:rPr>
        <w:t>eabilización del suelo (FIS) = 4</w:t>
      </w:r>
      <w:r w:rsidRPr="00C1647B">
        <w:rPr>
          <w:rStyle w:val="nfasis"/>
          <w:rFonts w:ascii="Arial" w:hAnsi="Arial" w:cs="Arial"/>
          <w:i w:val="0"/>
        </w:rPr>
        <w:t>0 %</w:t>
      </w:r>
    </w:p>
    <w:p w:rsidR="004B65F5" w:rsidRPr="00C1647B" w:rsidRDefault="004B65F5" w:rsidP="004B65F5">
      <w:pPr>
        <w:spacing w:after="0"/>
        <w:jc w:val="both"/>
        <w:rPr>
          <w:rFonts w:ascii="Arial" w:hAnsi="Arial" w:cs="Arial"/>
          <w:sz w:val="24"/>
          <w:szCs w:val="24"/>
          <w:lang w:val="es-ES"/>
        </w:rPr>
      </w:pPr>
      <w:r w:rsidRPr="00C1647B">
        <w:rPr>
          <w:rFonts w:ascii="Arial" w:hAnsi="Arial" w:cs="Arial"/>
          <w:sz w:val="24"/>
          <w:szCs w:val="24"/>
          <w:lang w:val="es-ES"/>
        </w:rPr>
        <w:t>Usos permitidos: viviendas o posadas.</w:t>
      </w:r>
    </w:p>
    <w:p w:rsidR="004B65F5" w:rsidRPr="00C1647B" w:rsidRDefault="004B65F5" w:rsidP="004B65F5">
      <w:pPr>
        <w:spacing w:after="0"/>
        <w:jc w:val="both"/>
        <w:rPr>
          <w:rFonts w:ascii="Arial" w:hAnsi="Arial" w:cs="Arial"/>
          <w:i/>
          <w:sz w:val="24"/>
          <w:szCs w:val="24"/>
          <w:lang w:val="es-ES"/>
        </w:rPr>
      </w:pPr>
      <w:r w:rsidRPr="00C1647B">
        <w:rPr>
          <w:rFonts w:ascii="Arial" w:hAnsi="Arial" w:cs="Arial"/>
          <w:i/>
          <w:sz w:val="24"/>
          <w:szCs w:val="24"/>
          <w:lang w:val="es-ES"/>
        </w:rPr>
        <w:lastRenderedPageBreak/>
        <w:t>Los factores de ocupación y los retiros establecidos son provisorios. Los definitivos constarán en la reglamentación de la presente, y según las declaraciones de las edificaciones existentes.</w:t>
      </w:r>
    </w:p>
    <w:p w:rsidR="004B65F5" w:rsidRPr="00C1647B" w:rsidRDefault="004B65F5" w:rsidP="004B65F5">
      <w:pPr>
        <w:autoSpaceDE w:val="0"/>
        <w:autoSpaceDN w:val="0"/>
        <w:adjustRightInd w:val="0"/>
        <w:spacing w:after="0" w:line="240" w:lineRule="auto"/>
        <w:jc w:val="both"/>
        <w:rPr>
          <w:rFonts w:ascii="Arial" w:hAnsi="Arial" w:cs="Arial"/>
          <w:b/>
          <w:bCs/>
          <w:color w:val="000000"/>
          <w:sz w:val="24"/>
          <w:szCs w:val="24"/>
          <w:lang w:val="es-ES"/>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7</w:t>
      </w:r>
      <w:r w:rsidR="0047550F">
        <w:rPr>
          <w:rFonts w:ascii="Arial" w:hAnsi="Arial" w:cs="Arial"/>
          <w:b/>
          <w:bCs/>
          <w:color w:val="000000"/>
          <w:sz w:val="24"/>
          <w:szCs w:val="24"/>
        </w:rPr>
        <w:t>5</w:t>
      </w:r>
      <w:r>
        <w:rPr>
          <w:rFonts w:ascii="Arial" w:hAnsi="Arial" w:cs="Arial"/>
          <w:b/>
          <w:bCs/>
          <w:color w:val="000000"/>
          <w:sz w:val="24"/>
          <w:szCs w:val="24"/>
        </w:rPr>
        <w:t xml:space="preserve">. </w:t>
      </w:r>
      <w:r w:rsidRPr="00A02F77">
        <w:rPr>
          <w:rFonts w:ascii="Arial" w:hAnsi="Arial" w:cs="Arial"/>
          <w:b/>
          <w:bCs/>
          <w:color w:val="000000"/>
          <w:sz w:val="24"/>
          <w:szCs w:val="24"/>
        </w:rPr>
        <w:t xml:space="preserve">Otras especificaciones.-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 xml:space="preserve">No </w:t>
      </w:r>
      <w:r>
        <w:rPr>
          <w:rFonts w:ascii="Arial" w:hAnsi="Arial" w:cs="Arial"/>
          <w:color w:val="000000"/>
          <w:sz w:val="24"/>
          <w:szCs w:val="24"/>
        </w:rPr>
        <w:t xml:space="preserve">se habilitarán nuevas “bajadas”.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bajada actual por el acantilado será utilizada exclusivamente por peatones, bicicletas, motos y cuadriciclos. Estos últimos lo harán a muy baja velocidad.</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resto de los vehículos podrán acceder a la playa desde la prolongación del camino costero, rumbo a La Caleta.</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Toda nueva construcción, o ampliación de edificaciones existentes, deberá ajustarse a los parámetros establecidos en los artículos precedentes. Las mejoras preexistentes se encuentran identificadas en el gráfico correspondiente.</w:t>
      </w:r>
    </w:p>
    <w:p w:rsidR="004B65F5" w:rsidRDefault="004B65F5" w:rsidP="004B65F5">
      <w:pPr>
        <w:autoSpaceDE w:val="0"/>
        <w:autoSpaceDN w:val="0"/>
        <w:adjustRightInd w:val="0"/>
        <w:spacing w:after="0" w:line="240" w:lineRule="auto"/>
        <w:jc w:val="both"/>
        <w:rPr>
          <w:rFonts w:ascii="Arial" w:hAnsi="Arial" w:cs="Arial"/>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(Anexo X</w:t>
      </w:r>
      <w:r w:rsidRPr="00D170CB">
        <w:rPr>
          <w:rFonts w:ascii="Arial" w:hAnsi="Arial" w:cs="Arial"/>
          <w:i/>
          <w:sz w:val="24"/>
          <w:szCs w:val="24"/>
        </w:rPr>
        <w:t>V</w:t>
      </w:r>
      <w:r w:rsidR="0077513D">
        <w:rPr>
          <w:rFonts w:ascii="Arial" w:hAnsi="Arial" w:cs="Arial"/>
          <w:i/>
          <w:sz w:val="24"/>
          <w:szCs w:val="24"/>
        </w:rPr>
        <w:t>I</w:t>
      </w:r>
      <w:r w:rsidRPr="00D170CB">
        <w:rPr>
          <w:rFonts w:ascii="Arial" w:hAnsi="Arial" w:cs="Arial"/>
          <w:i/>
          <w:sz w:val="24"/>
          <w:szCs w:val="24"/>
        </w:rPr>
        <w:t xml:space="preserve"> – Gráfico de edificaciones existentes)</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7</w:t>
      </w:r>
      <w:r w:rsidR="0047550F">
        <w:rPr>
          <w:rFonts w:ascii="Arial" w:hAnsi="Arial" w:cs="Arial"/>
          <w:b/>
          <w:bCs/>
          <w:color w:val="000000"/>
          <w:sz w:val="24"/>
          <w:szCs w:val="24"/>
        </w:rPr>
        <w:t>6</w:t>
      </w:r>
      <w:r>
        <w:rPr>
          <w:rFonts w:ascii="Arial" w:hAnsi="Arial" w:cs="Arial"/>
          <w:b/>
          <w:bCs/>
          <w:color w:val="000000"/>
          <w:sz w:val="24"/>
          <w:szCs w:val="24"/>
        </w:rPr>
        <w:t xml:space="preserve">. </w:t>
      </w:r>
      <w:r w:rsidRPr="00A02F77">
        <w:rPr>
          <w:rFonts w:ascii="Arial" w:hAnsi="Arial" w:cs="Arial"/>
          <w:b/>
          <w:bCs/>
          <w:color w:val="000000"/>
          <w:sz w:val="24"/>
          <w:szCs w:val="24"/>
        </w:rPr>
        <w:t xml:space="preserve">Encomienda.- </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r w:rsidRPr="00A02F77">
        <w:rPr>
          <w:rFonts w:ascii="Arial" w:hAnsi="Arial" w:cs="Arial"/>
          <w:color w:val="000000"/>
          <w:sz w:val="24"/>
          <w:szCs w:val="24"/>
        </w:rPr>
        <w:t>Se encomienda al Ejecutivo Municipal:</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Convocar a la organización vecinal de ese asentamiento para viabilizar el Proyecto Especial de Rehabilitación Interna, junto a instituciones del Gobierno</w:t>
      </w:r>
      <w:r>
        <w:rPr>
          <w:rFonts w:ascii="Arial" w:hAnsi="Arial" w:cs="Arial"/>
          <w:color w:val="000000"/>
          <w:sz w:val="24"/>
          <w:szCs w:val="24"/>
        </w:rPr>
        <w:t xml:space="preserve"> </w:t>
      </w:r>
      <w:r w:rsidRPr="00BB6675">
        <w:rPr>
          <w:rFonts w:ascii="Arial" w:hAnsi="Arial" w:cs="Arial"/>
          <w:color w:val="000000"/>
          <w:sz w:val="24"/>
          <w:szCs w:val="24"/>
        </w:rPr>
        <w:t>Provincial y al sector universitario.</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Realizar pequeñas actuaciones de rehabilitación ambiental.</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 xml:space="preserve">Gestionar estudios técnicos sobre la dinámica </w:t>
      </w:r>
      <w:proofErr w:type="spellStart"/>
      <w:r w:rsidRPr="00BB6675">
        <w:rPr>
          <w:rFonts w:ascii="Arial" w:hAnsi="Arial" w:cs="Arial"/>
          <w:color w:val="000000"/>
          <w:sz w:val="24"/>
          <w:szCs w:val="24"/>
        </w:rPr>
        <w:t>dunar</w:t>
      </w:r>
      <w:proofErr w:type="spellEnd"/>
      <w:r w:rsidRPr="00BB6675">
        <w:rPr>
          <w:rFonts w:ascii="Arial" w:hAnsi="Arial" w:cs="Arial"/>
          <w:color w:val="000000"/>
          <w:sz w:val="24"/>
          <w:szCs w:val="24"/>
        </w:rPr>
        <w:t xml:space="preserve"> y la posible efectividad del uso de barreras forestales y arbustivas.</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Incrementar la policía ambiental y territorial en el área.</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Promover el uso de “alojamientos turísticos” prototípicos, individuales o agrupados, con sus correspondientes soluciones de gestión ambiental del agua</w:t>
      </w:r>
      <w:r>
        <w:rPr>
          <w:rFonts w:ascii="Arial" w:hAnsi="Arial" w:cs="Arial"/>
          <w:color w:val="000000"/>
          <w:sz w:val="24"/>
          <w:szCs w:val="24"/>
        </w:rPr>
        <w:t xml:space="preserve"> </w:t>
      </w:r>
      <w:r w:rsidRPr="00BB6675">
        <w:rPr>
          <w:rFonts w:ascii="Arial" w:hAnsi="Arial" w:cs="Arial"/>
          <w:color w:val="000000"/>
          <w:sz w:val="24"/>
          <w:szCs w:val="24"/>
        </w:rPr>
        <w:t>y de la energía.</w:t>
      </w:r>
    </w:p>
    <w:p w:rsidR="004B65F5" w:rsidRPr="00BB6675" w:rsidRDefault="004B65F5" w:rsidP="004B65F5">
      <w:pPr>
        <w:pStyle w:val="Prrafodelista"/>
        <w:numPr>
          <w:ilvl w:val="0"/>
          <w:numId w:val="35"/>
        </w:numPr>
        <w:autoSpaceDE w:val="0"/>
        <w:autoSpaceDN w:val="0"/>
        <w:adjustRightInd w:val="0"/>
        <w:spacing w:after="0" w:line="240" w:lineRule="auto"/>
        <w:jc w:val="both"/>
        <w:rPr>
          <w:rFonts w:ascii="Arial" w:hAnsi="Arial" w:cs="Arial"/>
          <w:color w:val="000000"/>
          <w:sz w:val="24"/>
          <w:szCs w:val="24"/>
        </w:rPr>
      </w:pPr>
      <w:r w:rsidRPr="00BB6675">
        <w:rPr>
          <w:rFonts w:ascii="Arial" w:hAnsi="Arial" w:cs="Arial"/>
          <w:color w:val="000000"/>
          <w:sz w:val="24"/>
          <w:szCs w:val="24"/>
        </w:rPr>
        <w:t>Realizar algún mirador panorámico desmontable para la puesta en valor turístico de esta aldea</w:t>
      </w:r>
      <w:r>
        <w:rPr>
          <w:rFonts w:ascii="Arial" w:hAnsi="Arial" w:cs="Arial"/>
          <w:color w:val="000000"/>
          <w:sz w:val="24"/>
          <w:szCs w:val="24"/>
        </w:rPr>
        <w:t>,</w:t>
      </w:r>
      <w:r w:rsidRPr="00BB6675">
        <w:rPr>
          <w:rFonts w:ascii="Arial" w:hAnsi="Arial" w:cs="Arial"/>
          <w:color w:val="000000"/>
          <w:sz w:val="24"/>
          <w:szCs w:val="24"/>
        </w:rPr>
        <w:t xml:space="preserve"> desde el campo </w:t>
      </w:r>
      <w:proofErr w:type="spellStart"/>
      <w:r w:rsidRPr="00BB6675">
        <w:rPr>
          <w:rFonts w:ascii="Arial" w:hAnsi="Arial" w:cs="Arial"/>
          <w:color w:val="000000"/>
          <w:sz w:val="24"/>
          <w:szCs w:val="24"/>
        </w:rPr>
        <w:t>dunar</w:t>
      </w:r>
      <w:proofErr w:type="spellEnd"/>
      <w:r w:rsidRPr="00BB6675">
        <w:rPr>
          <w:rFonts w:ascii="Arial" w:hAnsi="Arial" w:cs="Arial"/>
          <w:color w:val="000000"/>
          <w:sz w:val="24"/>
          <w:szCs w:val="24"/>
        </w:rPr>
        <w:t>.</w:t>
      </w:r>
    </w:p>
    <w:p w:rsidR="004B65F5" w:rsidRPr="00A02F77"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Pr="00D05CE4" w:rsidRDefault="004B65F5" w:rsidP="004B65F5">
      <w:pPr>
        <w:autoSpaceDE w:val="0"/>
        <w:autoSpaceDN w:val="0"/>
        <w:adjustRightInd w:val="0"/>
        <w:spacing w:after="0" w:line="240" w:lineRule="auto"/>
        <w:jc w:val="both"/>
        <w:rPr>
          <w:rFonts w:ascii="Arial" w:hAnsi="Arial" w:cs="Arial"/>
          <w:b/>
          <w:bCs/>
          <w:color w:val="000000"/>
          <w:sz w:val="24"/>
          <w:szCs w:val="24"/>
        </w:rPr>
      </w:pPr>
      <w:r w:rsidRPr="00D05CE4">
        <w:rPr>
          <w:rFonts w:ascii="Arial" w:hAnsi="Arial" w:cs="Arial"/>
          <w:b/>
          <w:bCs/>
          <w:color w:val="000000"/>
          <w:sz w:val="24"/>
          <w:szCs w:val="24"/>
        </w:rPr>
        <w:t xml:space="preserve">SECCIÓN </w:t>
      </w:r>
      <w:r w:rsidR="00D16C3D">
        <w:rPr>
          <w:rFonts w:ascii="Arial" w:hAnsi="Arial" w:cs="Arial"/>
          <w:b/>
          <w:bCs/>
          <w:color w:val="000000"/>
          <w:sz w:val="24"/>
          <w:szCs w:val="24"/>
        </w:rPr>
        <w:t>8</w:t>
      </w:r>
      <w:r w:rsidRPr="00D05CE4">
        <w:rPr>
          <w:rFonts w:ascii="Arial" w:hAnsi="Arial" w:cs="Arial"/>
          <w:b/>
          <w:bCs/>
          <w:color w:val="000000"/>
          <w:sz w:val="24"/>
          <w:szCs w:val="24"/>
        </w:rPr>
        <w:t xml:space="preserve"> – AREAS COSTERAS DE SINGULAR VALOR ECOLÓGICO Y</w:t>
      </w:r>
    </w:p>
    <w:p w:rsidR="004B65F5" w:rsidRPr="00D05CE4" w:rsidRDefault="004B65F5" w:rsidP="004B65F5">
      <w:pPr>
        <w:autoSpaceDE w:val="0"/>
        <w:autoSpaceDN w:val="0"/>
        <w:adjustRightInd w:val="0"/>
        <w:spacing w:after="0" w:line="240" w:lineRule="auto"/>
        <w:jc w:val="both"/>
        <w:rPr>
          <w:rFonts w:ascii="Arial" w:hAnsi="Arial" w:cs="Arial"/>
          <w:b/>
          <w:bCs/>
          <w:color w:val="000000"/>
          <w:sz w:val="24"/>
          <w:szCs w:val="24"/>
        </w:rPr>
      </w:pPr>
      <w:r w:rsidRPr="00D05CE4">
        <w:rPr>
          <w:rFonts w:ascii="Arial" w:hAnsi="Arial" w:cs="Arial"/>
          <w:b/>
          <w:bCs/>
          <w:color w:val="000000"/>
          <w:sz w:val="24"/>
          <w:szCs w:val="24"/>
        </w:rPr>
        <w:t>PAISAJISTICO</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7</w:t>
      </w:r>
      <w:r w:rsidR="0047550F">
        <w:rPr>
          <w:rFonts w:ascii="Arial" w:hAnsi="Arial" w:cs="Arial"/>
          <w:b/>
          <w:bCs/>
          <w:color w:val="000000"/>
          <w:sz w:val="24"/>
          <w:szCs w:val="24"/>
        </w:rPr>
        <w:t>7</w:t>
      </w:r>
      <w:r>
        <w:rPr>
          <w:rFonts w:ascii="Arial" w:hAnsi="Arial" w:cs="Arial"/>
          <w:b/>
          <w:bCs/>
          <w:color w:val="000000"/>
          <w:sz w:val="24"/>
          <w:szCs w:val="24"/>
        </w:rPr>
        <w:t xml:space="preserve">. </w:t>
      </w:r>
      <w:r w:rsidRPr="00D05CE4">
        <w:rPr>
          <w:rFonts w:ascii="Arial" w:hAnsi="Arial" w:cs="Arial"/>
          <w:b/>
          <w:bCs/>
          <w:color w:val="000000"/>
          <w:sz w:val="24"/>
          <w:szCs w:val="24"/>
        </w:rPr>
        <w:t xml:space="preserve">Contenido.- </w:t>
      </w:r>
    </w:p>
    <w:p w:rsidR="004B65F5" w:rsidRPr="00D05CE4" w:rsidRDefault="004B65F5" w:rsidP="004B65F5">
      <w:pPr>
        <w:autoSpaceDE w:val="0"/>
        <w:autoSpaceDN w:val="0"/>
        <w:adjustRightInd w:val="0"/>
        <w:spacing w:after="0" w:line="240" w:lineRule="auto"/>
        <w:jc w:val="both"/>
        <w:rPr>
          <w:rFonts w:ascii="Arial" w:hAnsi="Arial" w:cs="Arial"/>
          <w:color w:val="000000"/>
          <w:sz w:val="24"/>
          <w:szCs w:val="24"/>
        </w:rPr>
      </w:pPr>
      <w:r w:rsidRPr="00D05CE4">
        <w:rPr>
          <w:rFonts w:ascii="Arial" w:hAnsi="Arial" w:cs="Arial"/>
          <w:color w:val="000000"/>
          <w:sz w:val="24"/>
          <w:szCs w:val="24"/>
        </w:rPr>
        <w:t>Se identificaron cuatro áreas de singular valor ecológico y paisajístico:</w:t>
      </w:r>
    </w:p>
    <w:p w:rsidR="004B65F5" w:rsidRPr="00D5438B" w:rsidRDefault="004B65F5" w:rsidP="004B65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El Área Natural Protegida Punta Bermeja, de jurisdicción provincial, que cuenta con su correspondiente Plan de Manejo, al que adhirió la Municipalidad de Viedma por la ya mencionada Ordenanza N</w:t>
      </w:r>
      <w:r w:rsidRPr="00D5438B">
        <w:rPr>
          <w:rFonts w:ascii="Cambria Math" w:eastAsia="CambriaMath" w:hAnsi="Cambria Math" w:cs="Cambria Math"/>
          <w:color w:val="000000"/>
          <w:sz w:val="24"/>
          <w:szCs w:val="24"/>
        </w:rPr>
        <w:t>⁰</w:t>
      </w:r>
      <w:r w:rsidRPr="00D5438B">
        <w:rPr>
          <w:rFonts w:ascii="Arial" w:eastAsia="CambriaMath" w:hAnsi="Arial" w:cs="Arial"/>
          <w:color w:val="000000"/>
          <w:sz w:val="24"/>
          <w:szCs w:val="24"/>
        </w:rPr>
        <w:t xml:space="preserve"> </w:t>
      </w:r>
      <w:r w:rsidRPr="00D5438B">
        <w:rPr>
          <w:rFonts w:ascii="Arial" w:hAnsi="Arial" w:cs="Arial"/>
          <w:color w:val="000000"/>
          <w:sz w:val="24"/>
          <w:szCs w:val="24"/>
        </w:rPr>
        <w:t>7831 del 4 de enero del 201</w:t>
      </w:r>
      <w:r>
        <w:rPr>
          <w:rFonts w:ascii="Arial" w:hAnsi="Arial" w:cs="Arial"/>
          <w:color w:val="000000"/>
          <w:sz w:val="24"/>
          <w:szCs w:val="24"/>
        </w:rPr>
        <w:t>7</w:t>
      </w:r>
      <w:r w:rsidRPr="00D5438B">
        <w:rPr>
          <w:rFonts w:ascii="Arial" w:hAnsi="Arial" w:cs="Arial"/>
          <w:color w:val="000000"/>
          <w:sz w:val="24"/>
          <w:szCs w:val="24"/>
        </w:rPr>
        <w:t>.</w:t>
      </w:r>
    </w:p>
    <w:p w:rsidR="004B65F5" w:rsidRPr="00D5438B" w:rsidRDefault="004B65F5" w:rsidP="004B65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El Estuario del Río Negro, Colonia de Loros Barranqueros y zonas de influencia, aunque la misma no se haya logrado aún implementar desde la década pasada a nivel provincial.</w:t>
      </w:r>
    </w:p>
    <w:p w:rsidR="004B65F5" w:rsidRPr="00D5438B" w:rsidRDefault="004B65F5" w:rsidP="004B65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 lobería de Faro Belén, con su potencial de Reserva faunística Faro Belén, u otra figura.</w:t>
      </w:r>
    </w:p>
    <w:p w:rsidR="004B65F5" w:rsidRPr="00D5438B" w:rsidRDefault="004B65F5" w:rsidP="004B65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lastRenderedPageBreak/>
        <w:t xml:space="preserve">El campo </w:t>
      </w:r>
      <w:proofErr w:type="spellStart"/>
      <w:r w:rsidRPr="00D5438B">
        <w:rPr>
          <w:rFonts w:ascii="Arial" w:hAnsi="Arial" w:cs="Arial"/>
          <w:color w:val="000000"/>
          <w:sz w:val="24"/>
          <w:szCs w:val="24"/>
        </w:rPr>
        <w:t>dunar</w:t>
      </w:r>
      <w:proofErr w:type="spellEnd"/>
      <w:r w:rsidRPr="00D5438B">
        <w:rPr>
          <w:rFonts w:ascii="Arial" w:hAnsi="Arial" w:cs="Arial"/>
          <w:color w:val="000000"/>
          <w:sz w:val="24"/>
          <w:szCs w:val="24"/>
        </w:rPr>
        <w:t xml:space="preserve"> Bahía Creek, que podría integrarse al ANP Caleta de Los Loros.</w:t>
      </w:r>
    </w:p>
    <w:p w:rsidR="004B65F5" w:rsidRPr="00D5438B" w:rsidRDefault="004B65F5" w:rsidP="004B65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Se encomienda al Ejecutivo Municipal proceder a las delimitaciones precisas de estas últimas tres áreas.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7</w:t>
      </w:r>
      <w:r w:rsidR="0047550F">
        <w:rPr>
          <w:rFonts w:ascii="Arial" w:hAnsi="Arial" w:cs="Arial"/>
          <w:b/>
          <w:bCs/>
          <w:color w:val="000000"/>
          <w:sz w:val="24"/>
          <w:szCs w:val="24"/>
        </w:rPr>
        <w:t>8</w:t>
      </w:r>
      <w:r>
        <w:rPr>
          <w:rFonts w:ascii="Arial" w:hAnsi="Arial" w:cs="Arial"/>
          <w:b/>
          <w:bCs/>
          <w:color w:val="000000"/>
          <w:sz w:val="24"/>
          <w:szCs w:val="24"/>
        </w:rPr>
        <w:t xml:space="preserve">. </w:t>
      </w:r>
      <w:r w:rsidRPr="00D05CE4">
        <w:rPr>
          <w:rFonts w:ascii="Arial" w:hAnsi="Arial" w:cs="Arial"/>
          <w:b/>
          <w:bCs/>
          <w:color w:val="000000"/>
          <w:sz w:val="24"/>
          <w:szCs w:val="24"/>
        </w:rPr>
        <w:t>Directrices Áreas costeras de singular valor ecológico y</w:t>
      </w:r>
      <w:r>
        <w:rPr>
          <w:rFonts w:ascii="Arial" w:hAnsi="Arial" w:cs="Arial"/>
          <w:b/>
          <w:bCs/>
          <w:color w:val="000000"/>
          <w:sz w:val="24"/>
          <w:szCs w:val="24"/>
        </w:rPr>
        <w:t xml:space="preserve"> </w:t>
      </w:r>
      <w:r w:rsidRPr="00D05CE4">
        <w:rPr>
          <w:rFonts w:ascii="Arial" w:hAnsi="Arial" w:cs="Arial"/>
          <w:b/>
          <w:bCs/>
          <w:color w:val="000000"/>
          <w:sz w:val="24"/>
          <w:szCs w:val="24"/>
        </w:rPr>
        <w:t xml:space="preserve">paisajístico.- </w:t>
      </w:r>
    </w:p>
    <w:p w:rsidR="004B65F5" w:rsidRPr="00D05CE4" w:rsidRDefault="004B65F5" w:rsidP="004B65F5">
      <w:pPr>
        <w:autoSpaceDE w:val="0"/>
        <w:autoSpaceDN w:val="0"/>
        <w:adjustRightInd w:val="0"/>
        <w:spacing w:after="0" w:line="240" w:lineRule="auto"/>
        <w:jc w:val="both"/>
        <w:rPr>
          <w:rFonts w:ascii="Arial" w:hAnsi="Arial" w:cs="Arial"/>
          <w:color w:val="000000"/>
          <w:sz w:val="24"/>
          <w:szCs w:val="24"/>
        </w:rPr>
      </w:pPr>
      <w:r w:rsidRPr="00D05CE4">
        <w:rPr>
          <w:rFonts w:ascii="Arial" w:hAnsi="Arial" w:cs="Arial"/>
          <w:color w:val="000000"/>
          <w:sz w:val="24"/>
          <w:szCs w:val="24"/>
        </w:rPr>
        <w:t>Las áreas costeras de singular valor ecológico y paisajístico se</w:t>
      </w:r>
      <w:r>
        <w:rPr>
          <w:rFonts w:ascii="Arial" w:hAnsi="Arial" w:cs="Arial"/>
          <w:color w:val="000000"/>
          <w:sz w:val="24"/>
          <w:szCs w:val="24"/>
        </w:rPr>
        <w:t xml:space="preserve"> </w:t>
      </w:r>
      <w:r w:rsidRPr="00D05CE4">
        <w:rPr>
          <w:rFonts w:ascii="Arial" w:hAnsi="Arial" w:cs="Arial"/>
          <w:color w:val="000000"/>
          <w:sz w:val="24"/>
          <w:szCs w:val="24"/>
        </w:rPr>
        <w:t>gestionarán de acuerdo a las siguientes directrices urbanísticas:</w:t>
      </w:r>
    </w:p>
    <w:p w:rsidR="004B65F5" w:rsidRPr="00461775" w:rsidRDefault="004B65F5" w:rsidP="004B65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 xml:space="preserve">Afirmar la cooperación provincial – municipal en los ámbitos convergentes, como ocurre en la ANP Punta Bermeja, promoviéndose la creación </w:t>
      </w:r>
      <w:proofErr w:type="spellStart"/>
      <w:r w:rsidRPr="00461775">
        <w:rPr>
          <w:rFonts w:ascii="Arial" w:hAnsi="Arial" w:cs="Arial"/>
          <w:color w:val="000000"/>
          <w:sz w:val="24"/>
          <w:szCs w:val="24"/>
        </w:rPr>
        <w:t>interjurisdiccional</w:t>
      </w:r>
      <w:proofErr w:type="spellEnd"/>
      <w:r w:rsidRPr="00461775">
        <w:rPr>
          <w:rFonts w:ascii="Arial" w:hAnsi="Arial" w:cs="Arial"/>
          <w:color w:val="000000"/>
          <w:sz w:val="24"/>
          <w:szCs w:val="24"/>
        </w:rPr>
        <w:t xml:space="preserve"> de las restantes áreas costeras de especial valor ecológico y paisajístico como Áreas Naturales Protegidas. .</w:t>
      </w:r>
    </w:p>
    <w:p w:rsidR="004B65F5" w:rsidRPr="00461775" w:rsidRDefault="004B65F5" w:rsidP="004B65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Adoptar medidas precautorias en el Estuario de Río Negro y la Colonia de Loros Barranqueros.</w:t>
      </w:r>
    </w:p>
    <w:p w:rsidR="004B65F5" w:rsidRPr="00461775" w:rsidRDefault="004B65F5" w:rsidP="004B65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 xml:space="preserve">Declarar Paisaje Protegido al campo </w:t>
      </w:r>
      <w:proofErr w:type="spellStart"/>
      <w:r w:rsidRPr="00461775">
        <w:rPr>
          <w:rFonts w:ascii="Arial" w:hAnsi="Arial" w:cs="Arial"/>
          <w:color w:val="000000"/>
          <w:sz w:val="24"/>
          <w:szCs w:val="24"/>
        </w:rPr>
        <w:t>dunar</w:t>
      </w:r>
      <w:proofErr w:type="spellEnd"/>
      <w:r w:rsidRPr="00461775">
        <w:rPr>
          <w:rFonts w:ascii="Arial" w:hAnsi="Arial" w:cs="Arial"/>
          <w:color w:val="000000"/>
          <w:sz w:val="24"/>
          <w:szCs w:val="24"/>
        </w:rPr>
        <w:t xml:space="preserve"> de Bahía Creek en jurisdicción municipal, reconociendo sus valores naturales y culturales.</w:t>
      </w:r>
    </w:p>
    <w:p w:rsidR="004B65F5" w:rsidRPr="00461775" w:rsidRDefault="004B65F5" w:rsidP="004B65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Evaluar la lobería de Faro Belén como futura Área Natural Protegida, de gestión público – privada.</w:t>
      </w:r>
    </w:p>
    <w:p w:rsidR="004B65F5" w:rsidRPr="00461775" w:rsidRDefault="004B65F5" w:rsidP="004B65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Establecer la condición no urbanizable de estas áreas, salvo situaciones preexistentes compatibles con los objetivos de conservación.</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7</w:t>
      </w:r>
      <w:r w:rsidR="0047550F">
        <w:rPr>
          <w:rFonts w:ascii="Arial" w:hAnsi="Arial" w:cs="Arial"/>
          <w:b/>
          <w:bCs/>
          <w:color w:val="000000"/>
          <w:sz w:val="24"/>
          <w:szCs w:val="24"/>
        </w:rPr>
        <w:t>9</w:t>
      </w:r>
      <w:r>
        <w:rPr>
          <w:rFonts w:ascii="Arial" w:hAnsi="Arial" w:cs="Arial"/>
          <w:b/>
          <w:bCs/>
          <w:color w:val="000000"/>
          <w:sz w:val="24"/>
          <w:szCs w:val="24"/>
        </w:rPr>
        <w:t xml:space="preserve">. </w:t>
      </w:r>
      <w:r w:rsidRPr="00D05CE4">
        <w:rPr>
          <w:rFonts w:ascii="Arial" w:hAnsi="Arial" w:cs="Arial"/>
          <w:b/>
          <w:bCs/>
          <w:color w:val="000000"/>
          <w:sz w:val="24"/>
          <w:szCs w:val="24"/>
        </w:rPr>
        <w:t xml:space="preserve">Clasificación del suelo.- </w:t>
      </w:r>
    </w:p>
    <w:p w:rsidR="004B65F5" w:rsidRPr="00D05CE4" w:rsidRDefault="004B65F5" w:rsidP="004B65F5">
      <w:pPr>
        <w:autoSpaceDE w:val="0"/>
        <w:autoSpaceDN w:val="0"/>
        <w:adjustRightInd w:val="0"/>
        <w:spacing w:after="0" w:line="240" w:lineRule="auto"/>
        <w:jc w:val="both"/>
        <w:rPr>
          <w:rFonts w:ascii="Arial" w:hAnsi="Arial" w:cs="Arial"/>
          <w:color w:val="000000"/>
          <w:sz w:val="24"/>
          <w:szCs w:val="24"/>
        </w:rPr>
      </w:pPr>
      <w:r w:rsidRPr="00D05CE4">
        <w:rPr>
          <w:rFonts w:ascii="Arial" w:hAnsi="Arial" w:cs="Arial"/>
          <w:color w:val="000000"/>
          <w:sz w:val="24"/>
          <w:szCs w:val="24"/>
        </w:rPr>
        <w:t>El suelo de las áreas costeras de singular</w:t>
      </w:r>
      <w:r>
        <w:rPr>
          <w:rFonts w:ascii="Arial" w:hAnsi="Arial" w:cs="Arial"/>
          <w:color w:val="000000"/>
          <w:sz w:val="24"/>
          <w:szCs w:val="24"/>
        </w:rPr>
        <w:t xml:space="preserve"> </w:t>
      </w:r>
      <w:r w:rsidRPr="00D05CE4">
        <w:rPr>
          <w:rFonts w:ascii="Arial" w:hAnsi="Arial" w:cs="Arial"/>
          <w:color w:val="000000"/>
          <w:sz w:val="24"/>
          <w:szCs w:val="24"/>
        </w:rPr>
        <w:t>valor ecológico y paisajístico es suelo de prioridad ambiental para la conservación, mayoritariamente no urbanizable.</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MACROZONA</w:t>
      </w:r>
      <w:r w:rsidR="00294CF8">
        <w:rPr>
          <w:rFonts w:ascii="Arial" w:hAnsi="Arial" w:cs="Arial"/>
          <w:b/>
          <w:bCs/>
          <w:color w:val="000000"/>
          <w:sz w:val="24"/>
          <w:szCs w:val="24"/>
        </w:rPr>
        <w:t xml:space="preserve"> COSTA</w:t>
      </w:r>
      <w:r>
        <w:rPr>
          <w:rFonts w:ascii="Arial" w:hAnsi="Arial" w:cs="Arial"/>
          <w:b/>
          <w:bCs/>
          <w:color w:val="000000"/>
          <w:sz w:val="24"/>
          <w:szCs w:val="24"/>
        </w:rPr>
        <w:t xml:space="preserve"> </w:t>
      </w:r>
      <w:r w:rsidR="00294CF8">
        <w:rPr>
          <w:rFonts w:ascii="Arial" w:hAnsi="Arial" w:cs="Arial"/>
          <w:b/>
          <w:bCs/>
          <w:color w:val="000000"/>
          <w:sz w:val="24"/>
          <w:szCs w:val="24"/>
        </w:rPr>
        <w:t>FLUVIAL</w:t>
      </w:r>
      <w:r>
        <w:rPr>
          <w:rFonts w:ascii="Arial" w:hAnsi="Arial" w:cs="Arial"/>
          <w:b/>
          <w:bCs/>
          <w:color w:val="000000"/>
          <w:sz w:val="24"/>
          <w:szCs w:val="24"/>
        </w:rPr>
        <w:t xml:space="preserve"> </w:t>
      </w:r>
    </w:p>
    <w:p w:rsidR="004B65F5" w:rsidRDefault="004B65F5" w:rsidP="004B65F5">
      <w:pPr>
        <w:autoSpaceDE w:val="0"/>
        <w:autoSpaceDN w:val="0"/>
        <w:adjustRightInd w:val="0"/>
        <w:spacing w:after="0" w:line="240" w:lineRule="auto"/>
        <w:rPr>
          <w:rFonts w:ascii="Arial" w:hAnsi="Arial" w:cs="Arial"/>
          <w:b/>
          <w:bCs/>
          <w:color w:val="000000"/>
          <w:sz w:val="24"/>
          <w:szCs w:val="24"/>
        </w:rPr>
      </w:pPr>
    </w:p>
    <w:p w:rsidR="004B65F5" w:rsidRDefault="004B65F5" w:rsidP="004B65F5">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SECCIÓN 1 – ZONIFICACIÓN, DIRECTRICES Y OTRAS PAUTAS DE MANEJO</w:t>
      </w:r>
    </w:p>
    <w:p w:rsidR="004B65F5" w:rsidRDefault="004B65F5" w:rsidP="004B65F5">
      <w:pPr>
        <w:autoSpaceDE w:val="0"/>
        <w:autoSpaceDN w:val="0"/>
        <w:adjustRightInd w:val="0"/>
        <w:spacing w:after="0" w:line="240" w:lineRule="auto"/>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47550F">
        <w:rPr>
          <w:rFonts w:ascii="Arial" w:hAnsi="Arial" w:cs="Arial"/>
          <w:b/>
          <w:bCs/>
          <w:color w:val="000000"/>
          <w:sz w:val="24"/>
          <w:szCs w:val="24"/>
        </w:rPr>
        <w:t>80</w:t>
      </w:r>
      <w:r>
        <w:rPr>
          <w:rFonts w:ascii="Arial" w:hAnsi="Arial" w:cs="Arial"/>
          <w:b/>
          <w:bCs/>
          <w:color w:val="000000"/>
          <w:sz w:val="24"/>
          <w:szCs w:val="24"/>
        </w:rPr>
        <w:t>. Delimitación.-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La Macro zona </w:t>
      </w:r>
      <w:r w:rsidR="009259AA">
        <w:rPr>
          <w:rFonts w:ascii="Arial" w:hAnsi="Arial" w:cs="Arial"/>
          <w:color w:val="000000"/>
          <w:sz w:val="24"/>
          <w:szCs w:val="24"/>
        </w:rPr>
        <w:t>de la Costa Fluvial del</w:t>
      </w:r>
      <w:r>
        <w:rPr>
          <w:rFonts w:ascii="Arial" w:hAnsi="Arial" w:cs="Arial"/>
          <w:color w:val="000000"/>
          <w:sz w:val="24"/>
          <w:szCs w:val="24"/>
        </w:rPr>
        <w:t xml:space="preserve"> Río Negro está formada por el ámbito terrestre que se extiende entre la ribera del Río Negro hasta una línea imaginaria ubicada a 500 metros al sur de la Ruta Provincial Nº 1, desde el eje que divide las parcelas denominadas catastralmente como 18-1-B-003-04/06/07A, de la parcela 18-1-B-003-12A, hasta la planta urbana de El Cóndor. En el borde sur de la Ruta Provincial Nº 1, desde el límite este del Parque Industrial hasta la planta urbana de El Cóndor.</w:t>
      </w:r>
    </w:p>
    <w:p w:rsidR="004B65F5" w:rsidRDefault="004B65F5" w:rsidP="004B65F5">
      <w:pPr>
        <w:autoSpaceDE w:val="0"/>
        <w:autoSpaceDN w:val="0"/>
        <w:adjustRightInd w:val="0"/>
        <w:spacing w:after="0" w:line="240" w:lineRule="auto"/>
        <w:jc w:val="both"/>
        <w:rPr>
          <w:rFonts w:ascii="Arial" w:hAnsi="Arial" w:cs="Arial"/>
          <w:i/>
          <w:sz w:val="24"/>
          <w:szCs w:val="24"/>
        </w:rPr>
      </w:pPr>
    </w:p>
    <w:p w:rsidR="004B65F5" w:rsidRPr="00D170CB" w:rsidRDefault="004B65F5" w:rsidP="004B65F5">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(Anexo X</w:t>
      </w:r>
      <w:r w:rsidRPr="00D170CB">
        <w:rPr>
          <w:rFonts w:ascii="Arial" w:hAnsi="Arial" w:cs="Arial"/>
          <w:i/>
          <w:sz w:val="24"/>
          <w:szCs w:val="24"/>
        </w:rPr>
        <w:t>V</w:t>
      </w:r>
      <w:r>
        <w:rPr>
          <w:rFonts w:ascii="Arial" w:hAnsi="Arial" w:cs="Arial"/>
          <w:i/>
          <w:sz w:val="24"/>
          <w:szCs w:val="24"/>
        </w:rPr>
        <w:t>I</w:t>
      </w:r>
      <w:r w:rsidR="0077513D">
        <w:rPr>
          <w:rFonts w:ascii="Arial" w:hAnsi="Arial" w:cs="Arial"/>
          <w:i/>
          <w:sz w:val="24"/>
          <w:szCs w:val="24"/>
        </w:rPr>
        <w:t>I</w:t>
      </w:r>
      <w:r w:rsidRPr="00D170CB">
        <w:rPr>
          <w:rFonts w:ascii="Arial" w:hAnsi="Arial" w:cs="Arial"/>
          <w:i/>
          <w:sz w:val="24"/>
          <w:szCs w:val="24"/>
        </w:rPr>
        <w:t xml:space="preserve"> – Gráfico de </w:t>
      </w:r>
      <w:r>
        <w:rPr>
          <w:rFonts w:ascii="Arial" w:hAnsi="Arial" w:cs="Arial"/>
          <w:i/>
          <w:sz w:val="24"/>
          <w:szCs w:val="24"/>
        </w:rPr>
        <w:t>delimitación y clasificación del suelo Macro-zona Litoral Sur del Valle del Río negro</w:t>
      </w:r>
      <w:r w:rsidRPr="00D170CB">
        <w:rPr>
          <w:rFonts w:ascii="Arial" w:hAnsi="Arial" w:cs="Arial"/>
          <w:i/>
          <w:sz w:val="24"/>
          <w:szCs w:val="24"/>
        </w:rPr>
        <w:t>)</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C35531">
        <w:rPr>
          <w:rFonts w:ascii="Arial" w:hAnsi="Arial" w:cs="Arial"/>
          <w:b/>
          <w:bCs/>
          <w:color w:val="000000"/>
          <w:sz w:val="24"/>
          <w:szCs w:val="24"/>
        </w:rPr>
        <w:t>8</w:t>
      </w:r>
      <w:r w:rsidR="0047550F">
        <w:rPr>
          <w:rFonts w:ascii="Arial" w:hAnsi="Arial" w:cs="Arial"/>
          <w:b/>
          <w:bCs/>
          <w:color w:val="000000"/>
          <w:sz w:val="24"/>
          <w:szCs w:val="24"/>
        </w:rPr>
        <w:t>1</w:t>
      </w:r>
      <w:r>
        <w:rPr>
          <w:rFonts w:ascii="Arial" w:hAnsi="Arial" w:cs="Arial"/>
          <w:b/>
          <w:bCs/>
          <w:color w:val="000000"/>
          <w:sz w:val="24"/>
          <w:szCs w:val="24"/>
        </w:rPr>
        <w:t>. Normas de aplicación.-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esta macro zona son de aplicación, entre otras normas, las siguientes disposiciones específicas:</w:t>
      </w:r>
    </w:p>
    <w:p w:rsidR="004B65F5" w:rsidRDefault="004B65F5" w:rsidP="004B65F5">
      <w:pPr>
        <w:pStyle w:val="Prrafodelista"/>
        <w:numPr>
          <w:ilvl w:val="0"/>
          <w:numId w:val="50"/>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Ordenanza Nº</w:t>
      </w:r>
      <w:r>
        <w:rPr>
          <w:rFonts w:ascii="Arial" w:eastAsia="CambriaMath" w:hAnsi="Arial" w:cs="Arial"/>
          <w:color w:val="000000"/>
          <w:sz w:val="24"/>
          <w:szCs w:val="24"/>
        </w:rPr>
        <w:t xml:space="preserve"> </w:t>
      </w:r>
      <w:r>
        <w:rPr>
          <w:rFonts w:ascii="Arial" w:hAnsi="Arial" w:cs="Arial"/>
          <w:color w:val="000000"/>
          <w:sz w:val="24"/>
          <w:szCs w:val="24"/>
        </w:rPr>
        <w:t>7981 (Conjuntos Inmobiliarios)</w:t>
      </w:r>
    </w:p>
    <w:p w:rsidR="004B65F5" w:rsidRDefault="004B65F5" w:rsidP="004B65F5">
      <w:pPr>
        <w:pStyle w:val="Prrafodelista"/>
        <w:numPr>
          <w:ilvl w:val="0"/>
          <w:numId w:val="50"/>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El Código Urbano de la ciudad de Viedma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w:t>
      </w:r>
      <w:r w:rsidR="0047550F">
        <w:rPr>
          <w:rFonts w:ascii="Arial" w:hAnsi="Arial" w:cs="Arial"/>
          <w:b/>
          <w:bCs/>
          <w:color w:val="000000"/>
          <w:sz w:val="24"/>
          <w:szCs w:val="24"/>
        </w:rPr>
        <w:t>2</w:t>
      </w:r>
      <w:r>
        <w:rPr>
          <w:rFonts w:ascii="Arial" w:hAnsi="Arial" w:cs="Arial"/>
          <w:b/>
          <w:bCs/>
          <w:color w:val="000000"/>
          <w:sz w:val="24"/>
          <w:szCs w:val="24"/>
        </w:rPr>
        <w:t>. Directrices.-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color w:val="000000"/>
          <w:sz w:val="24"/>
          <w:szCs w:val="24"/>
        </w:rPr>
        <w:t xml:space="preserve">La Macro zona </w:t>
      </w:r>
      <w:r w:rsidR="009259AA">
        <w:rPr>
          <w:rFonts w:ascii="Arial" w:hAnsi="Arial" w:cs="Arial"/>
          <w:color w:val="000000"/>
          <w:sz w:val="24"/>
          <w:szCs w:val="24"/>
        </w:rPr>
        <w:t>de la Costa Fluvial del</w:t>
      </w:r>
      <w:r>
        <w:rPr>
          <w:rFonts w:ascii="Arial" w:hAnsi="Arial" w:cs="Arial"/>
          <w:color w:val="000000"/>
          <w:sz w:val="24"/>
          <w:szCs w:val="24"/>
        </w:rPr>
        <w:t xml:space="preserve"> Río Negro se rige por las directrices de</w:t>
      </w:r>
      <w:r>
        <w:rPr>
          <w:rFonts w:ascii="Arial" w:hAnsi="Arial" w:cs="Arial"/>
          <w:b/>
          <w:bCs/>
          <w:color w:val="000000"/>
          <w:sz w:val="24"/>
          <w:szCs w:val="24"/>
        </w:rPr>
        <w:t xml:space="preserve"> </w:t>
      </w:r>
      <w:r>
        <w:rPr>
          <w:rFonts w:ascii="Arial" w:hAnsi="Arial" w:cs="Arial"/>
          <w:color w:val="000000"/>
          <w:sz w:val="24"/>
          <w:szCs w:val="24"/>
        </w:rPr>
        <w:t>planeamiento ya enunciadas en el Título I, por las disposiciones anteriores y por las siguientes directrices específicas:</w:t>
      </w:r>
    </w:p>
    <w:p w:rsidR="004B65F5" w:rsidRDefault="004B65F5" w:rsidP="004B65F5">
      <w:pPr>
        <w:pStyle w:val="Prrafodelista"/>
        <w:numPr>
          <w:ilvl w:val="0"/>
          <w:numId w:val="5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Fortalecer su rol como un ámbito complejo de desarrollo y conservación lo más sustentable posible, con vecindades de áreas urbanizables y otras no urbanizables.</w:t>
      </w:r>
    </w:p>
    <w:p w:rsidR="004B65F5" w:rsidRDefault="004B65F5" w:rsidP="004B65F5">
      <w:pPr>
        <w:pStyle w:val="Prrafodelista"/>
        <w:numPr>
          <w:ilvl w:val="0"/>
          <w:numId w:val="5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Afirmar su organización territorial a modo de una banda continua en su borde litoral activo (con retroacciones costeras e inundaciones periódicas) y como una banda discontinua de diversas actividades suburbanas y </w:t>
      </w:r>
      <w:proofErr w:type="spellStart"/>
      <w:r>
        <w:rPr>
          <w:rFonts w:ascii="Arial" w:hAnsi="Arial" w:cs="Arial"/>
          <w:color w:val="000000"/>
          <w:sz w:val="24"/>
          <w:szCs w:val="24"/>
        </w:rPr>
        <w:t>rur</w:t>
      </w:r>
      <w:proofErr w:type="spellEnd"/>
      <w:r>
        <w:rPr>
          <w:rFonts w:ascii="Arial" w:hAnsi="Arial" w:cs="Arial"/>
          <w:color w:val="000000"/>
          <w:sz w:val="24"/>
          <w:szCs w:val="24"/>
        </w:rPr>
        <w:t xml:space="preserve"> – urbanas en su borde interior, separándose por áreas de protección y amortiguación del área del estuario, del área litoral y de puntos notables. No se admitirá a menos de </w:t>
      </w:r>
      <w:r w:rsidR="009259AA">
        <w:rPr>
          <w:rFonts w:ascii="Arial" w:hAnsi="Arial" w:cs="Arial"/>
          <w:color w:val="000000"/>
          <w:sz w:val="24"/>
          <w:szCs w:val="24"/>
        </w:rPr>
        <w:t>10</w:t>
      </w:r>
      <w:r>
        <w:rPr>
          <w:rFonts w:ascii="Arial" w:hAnsi="Arial" w:cs="Arial"/>
          <w:color w:val="000000"/>
          <w:sz w:val="24"/>
          <w:szCs w:val="24"/>
        </w:rPr>
        <w:t xml:space="preserve">00 m del perímetro de la planta de tratamiento, uso residencial. </w:t>
      </w:r>
    </w:p>
    <w:p w:rsidR="004B65F5" w:rsidRDefault="004B65F5" w:rsidP="004B65F5">
      <w:pPr>
        <w:pStyle w:val="Prrafodelista"/>
        <w:numPr>
          <w:ilvl w:val="0"/>
          <w:numId w:val="5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Promover la conservación, el desarrollo sustentable y el disfrute colectivo de los ámbitos de dominio público de la costa.</w:t>
      </w:r>
    </w:p>
    <w:p w:rsidR="004B65F5" w:rsidRDefault="004B65F5" w:rsidP="004B65F5">
      <w:pPr>
        <w:pStyle w:val="Prrafodelista"/>
        <w:numPr>
          <w:ilvl w:val="0"/>
          <w:numId w:val="5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Desarrollar puntos de interés turístico sobre la costa pública, ya sea de observación o de uso, desarrollando accesos en forma de peine.</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w:t>
      </w:r>
      <w:r w:rsidR="0047550F">
        <w:rPr>
          <w:rFonts w:ascii="Arial" w:hAnsi="Arial" w:cs="Arial"/>
          <w:b/>
          <w:bCs/>
          <w:color w:val="000000"/>
          <w:sz w:val="24"/>
          <w:szCs w:val="24"/>
        </w:rPr>
        <w:t>3</w:t>
      </w:r>
      <w:r>
        <w:rPr>
          <w:rFonts w:ascii="Arial" w:hAnsi="Arial" w:cs="Arial"/>
          <w:b/>
          <w:bCs/>
          <w:color w:val="000000"/>
          <w:sz w:val="24"/>
          <w:szCs w:val="24"/>
        </w:rPr>
        <w:t>. Línea de ribera y cesión de franja costera.-</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La Municipalidad de Viedma promoverá el deslinde de la línea de ribera  del Río Negro, a medida que se renueven las mensuras y con intervención del DPA, siendo obligatoria la cesión de los 50 m de franja costera (Ordenanza Nº 7405), realizándose un </w:t>
      </w:r>
      <w:r w:rsidRPr="00A3691D">
        <w:rPr>
          <w:rFonts w:ascii="Arial" w:hAnsi="Arial" w:cs="Arial"/>
          <w:i/>
          <w:color w:val="000000"/>
          <w:sz w:val="24"/>
          <w:szCs w:val="24"/>
        </w:rPr>
        <w:t>Contrato de uso de superficie</w:t>
      </w:r>
      <w:r>
        <w:rPr>
          <w:rFonts w:ascii="Arial" w:hAnsi="Arial" w:cs="Arial"/>
          <w:color w:val="000000"/>
          <w:sz w:val="24"/>
          <w:szCs w:val="24"/>
        </w:rPr>
        <w:t xml:space="preserve"> en los casos que existan construcciones en dicha franja, por un plazo de 30 años o hasta la consolidación de la avenida costanera, lo que ocurra primero.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Para las construcciones preexistentes a la presente y a la</w:t>
      </w:r>
      <w:r w:rsidR="009259AA">
        <w:rPr>
          <w:rFonts w:ascii="Arial" w:hAnsi="Arial" w:cs="Arial"/>
          <w:color w:val="000000"/>
          <w:sz w:val="24"/>
          <w:szCs w:val="24"/>
        </w:rPr>
        <w:t>s</w:t>
      </w:r>
      <w:r>
        <w:rPr>
          <w:rFonts w:ascii="Arial" w:hAnsi="Arial" w:cs="Arial"/>
          <w:color w:val="000000"/>
          <w:sz w:val="24"/>
          <w:szCs w:val="24"/>
        </w:rPr>
        <w:t xml:space="preserve"> ordenanza</w:t>
      </w:r>
      <w:r w:rsidR="009259AA">
        <w:rPr>
          <w:rFonts w:ascii="Arial" w:hAnsi="Arial" w:cs="Arial"/>
          <w:color w:val="000000"/>
          <w:sz w:val="24"/>
          <w:szCs w:val="24"/>
        </w:rPr>
        <w:t>s</w:t>
      </w:r>
      <w:r>
        <w:rPr>
          <w:rFonts w:ascii="Arial" w:hAnsi="Arial" w:cs="Arial"/>
          <w:color w:val="000000"/>
          <w:sz w:val="24"/>
          <w:szCs w:val="24"/>
        </w:rPr>
        <w:t xml:space="preserve"> Nº </w:t>
      </w:r>
      <w:r w:rsidR="009259AA">
        <w:rPr>
          <w:rFonts w:ascii="Arial" w:hAnsi="Arial" w:cs="Arial"/>
          <w:color w:val="000000"/>
          <w:sz w:val="24"/>
          <w:szCs w:val="24"/>
        </w:rPr>
        <w:t xml:space="preserve">2966 y a su reemplazo Ordenanza N° </w:t>
      </w:r>
      <w:r>
        <w:rPr>
          <w:rFonts w:ascii="Arial" w:hAnsi="Arial" w:cs="Arial"/>
          <w:color w:val="000000"/>
          <w:sz w:val="24"/>
          <w:szCs w:val="24"/>
        </w:rPr>
        <w:t>7405, y pertenecientes a parcelas recientemente incorporadas o no al nuevo ejido, la indemnización prevista en el artículo 2126 del Código Civil y Comercial de la Nación se podrá aplicar a las mejoras implantadas entre los 35.00 m y los 50.00 m desde la línea de ribera, considerando que el artículo que establece el “Camino de sirga” en el Código, no prevé indemnizaciones para las construcciones en el área.</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Asimismo, para las construcciones posteriores a la sanción de la ordenanza 7405, pertenecientes a parcelas incluidas en el anterior ejido, una vez producida la extinción del derecho de superficie, no será plausible de indemnización alguna.</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w:t>
      </w:r>
      <w:r w:rsidR="0047550F">
        <w:rPr>
          <w:rFonts w:ascii="Arial" w:hAnsi="Arial" w:cs="Arial"/>
          <w:b/>
          <w:bCs/>
          <w:color w:val="000000"/>
          <w:sz w:val="24"/>
          <w:szCs w:val="24"/>
        </w:rPr>
        <w:t>4</w:t>
      </w:r>
      <w:r>
        <w:rPr>
          <w:rFonts w:ascii="Arial" w:hAnsi="Arial" w:cs="Arial"/>
          <w:b/>
          <w:bCs/>
          <w:color w:val="000000"/>
          <w:sz w:val="24"/>
          <w:szCs w:val="24"/>
        </w:rPr>
        <w:t>. Articulación inter jurisdiccional.-</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Ejecutivo Municipal gestionara:</w:t>
      </w:r>
    </w:p>
    <w:p w:rsidR="004B65F5" w:rsidRDefault="004B65F5" w:rsidP="004B65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 el DPA, Estudios de base sobre la dinámica litoral del Río Negro que habiliten una definición y monitoreo de las alteraciones en los bordes costeros.</w:t>
      </w:r>
    </w:p>
    <w:p w:rsidR="004B65F5" w:rsidRDefault="004B65F5" w:rsidP="004B65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línea de ribera del Río Negro  y los efectos de la alta marea por intrusión oceánica.</w:t>
      </w:r>
    </w:p>
    <w:p w:rsidR="004B65F5" w:rsidRDefault="004B65F5" w:rsidP="004B65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Intensificar la policía ambiental y territorial en el borde litoral en conjunto con el DPA y las empresas prestadoras de servicios.</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8</w:t>
      </w:r>
      <w:r w:rsidR="0047550F">
        <w:rPr>
          <w:rFonts w:ascii="Arial" w:hAnsi="Arial" w:cs="Arial"/>
          <w:b/>
          <w:bCs/>
          <w:color w:val="000000"/>
          <w:sz w:val="24"/>
          <w:szCs w:val="24"/>
        </w:rPr>
        <w:t>5</w:t>
      </w:r>
      <w:r>
        <w:rPr>
          <w:rFonts w:ascii="Arial" w:hAnsi="Arial" w:cs="Arial"/>
          <w:b/>
          <w:bCs/>
          <w:color w:val="000000"/>
          <w:sz w:val="24"/>
          <w:szCs w:val="24"/>
        </w:rPr>
        <w:t>. Zonas.-</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Macro zona de la Costa  fluvial comprende las siguientes zonas con otras pautas complementarias:</w:t>
      </w:r>
    </w:p>
    <w:p w:rsidR="004B65F5" w:rsidRDefault="004B65F5" w:rsidP="004B65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Zona Litoral Sur del Río Negro.</w:t>
      </w:r>
    </w:p>
    <w:p w:rsidR="004B65F5" w:rsidRDefault="004B65F5" w:rsidP="004B65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Zona Borde Sur Ruta Provincial Nº 1.</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2 - ZONA </w:t>
      </w:r>
      <w:r w:rsidR="009259AA">
        <w:rPr>
          <w:rFonts w:ascii="Arial" w:hAnsi="Arial" w:cs="Arial"/>
          <w:b/>
          <w:bCs/>
          <w:color w:val="000000"/>
          <w:sz w:val="24"/>
          <w:szCs w:val="24"/>
        </w:rPr>
        <w:t>COSTA FLUVIAL</w:t>
      </w:r>
      <w:r>
        <w:rPr>
          <w:rFonts w:ascii="Arial" w:hAnsi="Arial" w:cs="Arial"/>
          <w:b/>
          <w:bCs/>
          <w:color w:val="000000"/>
          <w:sz w:val="24"/>
          <w:szCs w:val="24"/>
        </w:rPr>
        <w:t xml:space="preserve"> DEL RIO NEGRO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w:t>
      </w:r>
      <w:r w:rsidR="0047550F">
        <w:rPr>
          <w:rFonts w:ascii="Arial" w:hAnsi="Arial" w:cs="Arial"/>
          <w:b/>
          <w:bCs/>
          <w:color w:val="000000"/>
          <w:sz w:val="24"/>
          <w:szCs w:val="24"/>
        </w:rPr>
        <w:t>6</w:t>
      </w:r>
      <w:r>
        <w:rPr>
          <w:rFonts w:ascii="Arial" w:hAnsi="Arial" w:cs="Arial"/>
          <w:b/>
          <w:bCs/>
          <w:color w:val="000000"/>
          <w:sz w:val="24"/>
          <w:szCs w:val="24"/>
        </w:rPr>
        <w:t>. Delimitación.-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Comprende las áreas desde el eje que divide las parcelas denominadas catastralmente como 18-1-B-003-04/06/07A, de la parcela 18-1-B-003-12A, hasta la planta urbana de El Cóndor, desde la línea de ribera hasta la Ruta Provincial Nº 1.</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8</w:t>
      </w:r>
      <w:r w:rsidR="0047550F">
        <w:rPr>
          <w:rFonts w:ascii="Arial" w:hAnsi="Arial" w:cs="Arial"/>
          <w:b/>
          <w:bCs/>
          <w:color w:val="000000"/>
          <w:sz w:val="24"/>
          <w:szCs w:val="24"/>
        </w:rPr>
        <w:t>7</w:t>
      </w:r>
      <w:r>
        <w:rPr>
          <w:rFonts w:ascii="Arial" w:hAnsi="Arial" w:cs="Arial"/>
          <w:b/>
          <w:bCs/>
          <w:color w:val="000000"/>
          <w:sz w:val="24"/>
          <w:szCs w:val="24"/>
        </w:rPr>
        <w:t>. Directrices.-</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esta zona:</w:t>
      </w:r>
    </w:p>
    <w:p w:rsidR="004B65F5" w:rsidRDefault="004B65F5" w:rsidP="004B65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admitirá la mixtura de conjuntos inmobiliarios, de quintas, de chacras y de predios con diversas actividades recreativas (deportivas, náuticas, de fiestas, etc.) en toda su extensión, salvo en el borde del estuario.</w:t>
      </w:r>
    </w:p>
    <w:p w:rsidR="004B65F5" w:rsidRDefault="004B65F5" w:rsidP="004B65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el borde del estuario del Río Negro, tomado en una extensión de 8 kilómetros desde su desembocadura hacia aguas arriba, según gráfico anexo, no se habilita ningún tipo de subdivisión, admitiéndose fracciones de estancias y chacras con bajas perturbaciones antrópica por nuevos caminos y edificaciones. Asimismo se define una faja de defensa del litoral del  estuario.</w:t>
      </w:r>
    </w:p>
    <w:p w:rsidR="004B65F5" w:rsidRDefault="004B65F5" w:rsidP="004B65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promoverán los accesos viales en peine hacia el río, reduciéndose las afectaciones del monte litoral protector en los tramos en que existe el mismo.</w:t>
      </w:r>
    </w:p>
    <w:p w:rsidR="004B65F5" w:rsidRPr="00D52805" w:rsidRDefault="004B65F5" w:rsidP="004B65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sidRPr="00D52805">
        <w:rPr>
          <w:rFonts w:ascii="Arial" w:hAnsi="Arial" w:cs="Arial"/>
          <w:color w:val="000000"/>
          <w:sz w:val="24"/>
          <w:szCs w:val="24"/>
        </w:rPr>
        <w:t xml:space="preserve">Se establece como Zona de Amortiguación de la Planta de Tratamiento de Líquidos Cloacales  (llamada "zona buffer"), una distancia de 1.000 </w:t>
      </w:r>
      <w:proofErr w:type="spellStart"/>
      <w:r w:rsidRPr="00D52805">
        <w:rPr>
          <w:rFonts w:ascii="Arial" w:hAnsi="Arial" w:cs="Arial"/>
          <w:color w:val="000000"/>
          <w:sz w:val="24"/>
          <w:szCs w:val="24"/>
        </w:rPr>
        <w:t>mts</w:t>
      </w:r>
      <w:proofErr w:type="spellEnd"/>
      <w:r w:rsidRPr="00D52805">
        <w:rPr>
          <w:rFonts w:ascii="Arial" w:hAnsi="Arial" w:cs="Arial"/>
          <w:color w:val="000000"/>
          <w:sz w:val="24"/>
          <w:szCs w:val="24"/>
        </w:rPr>
        <w:t xml:space="preserve">. en ambos sentidos del eje de la misma, en dirección transversal a la Ruta Prov. Nº 1. En dicho sector no será factible la aprobación de Conjuntos Inmobiliarios, ni de desarrollos del tipo residencial.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EA1057">
        <w:rPr>
          <w:rFonts w:ascii="Arial" w:hAnsi="Arial" w:cs="Arial"/>
          <w:b/>
          <w:bCs/>
          <w:color w:val="000000"/>
          <w:sz w:val="24"/>
          <w:szCs w:val="24"/>
        </w:rPr>
        <w:t>8</w:t>
      </w:r>
      <w:r w:rsidR="0047550F">
        <w:rPr>
          <w:rFonts w:ascii="Arial" w:hAnsi="Arial" w:cs="Arial"/>
          <w:b/>
          <w:bCs/>
          <w:color w:val="000000"/>
          <w:sz w:val="24"/>
          <w:szCs w:val="24"/>
        </w:rPr>
        <w:t>8</w:t>
      </w:r>
      <w:r>
        <w:rPr>
          <w:rFonts w:ascii="Arial" w:hAnsi="Arial" w:cs="Arial"/>
          <w:b/>
          <w:bCs/>
          <w:color w:val="000000"/>
          <w:sz w:val="24"/>
          <w:szCs w:val="24"/>
        </w:rPr>
        <w:t>. Categorización del suelo.-</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Zona Litoral Sur del Río Negro tendrá diversas categorías de suelo:</w:t>
      </w:r>
    </w:p>
    <w:p w:rsidR="004B65F5" w:rsidRDefault="004B65F5" w:rsidP="004B65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Suelo de urbanización especial condicionada en el caso de los conjuntos inmobiliarios.</w:t>
      </w:r>
    </w:p>
    <w:p w:rsidR="004B65F5" w:rsidRDefault="004B65F5" w:rsidP="004B65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Suelo rural en el caso de las chacras y estancias.</w:t>
      </w:r>
    </w:p>
    <w:p w:rsidR="004B65F5" w:rsidRDefault="004B65F5" w:rsidP="004B65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Suelo </w:t>
      </w:r>
      <w:proofErr w:type="spellStart"/>
      <w:r>
        <w:rPr>
          <w:rFonts w:ascii="Arial" w:hAnsi="Arial" w:cs="Arial"/>
          <w:color w:val="000000"/>
          <w:sz w:val="24"/>
          <w:szCs w:val="24"/>
        </w:rPr>
        <w:t>rur</w:t>
      </w:r>
      <w:proofErr w:type="spellEnd"/>
      <w:r>
        <w:rPr>
          <w:rFonts w:ascii="Arial" w:hAnsi="Arial" w:cs="Arial"/>
          <w:color w:val="000000"/>
          <w:sz w:val="24"/>
          <w:szCs w:val="24"/>
        </w:rPr>
        <w:t>-turístico, en el caso de mixturas de actividades rurales, turísticas y recreativas.</w:t>
      </w:r>
    </w:p>
    <w:p w:rsidR="004B65F5" w:rsidRDefault="004B65F5" w:rsidP="004B65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Suelo de prioridad ambiental para la conservación, en el área del estuario y la Isla </w:t>
      </w:r>
      <w:proofErr w:type="spellStart"/>
      <w:r>
        <w:rPr>
          <w:rFonts w:ascii="Arial" w:hAnsi="Arial" w:cs="Arial"/>
          <w:color w:val="000000"/>
          <w:sz w:val="24"/>
          <w:szCs w:val="24"/>
        </w:rPr>
        <w:t>Villarino</w:t>
      </w:r>
      <w:proofErr w:type="spellEnd"/>
      <w:r>
        <w:rPr>
          <w:rFonts w:ascii="Arial" w:hAnsi="Arial" w:cs="Arial"/>
          <w:color w:val="000000"/>
          <w:sz w:val="24"/>
          <w:szCs w:val="24"/>
        </w:rPr>
        <w:t>.</w:t>
      </w:r>
    </w:p>
    <w:p w:rsidR="004B65F5" w:rsidRDefault="004B65F5" w:rsidP="004B65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Suelo no urbanizable en la zona “buffer” de la Planta de tratamiento de líquidos cloacales.</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Artículo </w:t>
      </w:r>
      <w:r w:rsidR="00EA1057">
        <w:rPr>
          <w:rFonts w:ascii="Arial" w:hAnsi="Arial" w:cs="Arial"/>
          <w:b/>
          <w:bCs/>
          <w:color w:val="000000"/>
          <w:sz w:val="24"/>
          <w:szCs w:val="24"/>
        </w:rPr>
        <w:t>8</w:t>
      </w:r>
      <w:r w:rsidR="0047550F">
        <w:rPr>
          <w:rFonts w:ascii="Arial" w:hAnsi="Arial" w:cs="Arial"/>
          <w:b/>
          <w:bCs/>
          <w:color w:val="000000"/>
          <w:sz w:val="24"/>
          <w:szCs w:val="24"/>
        </w:rPr>
        <w:t>9</w:t>
      </w:r>
      <w:r>
        <w:rPr>
          <w:rFonts w:ascii="Arial" w:hAnsi="Arial" w:cs="Arial"/>
          <w:b/>
          <w:bCs/>
          <w:color w:val="000000"/>
          <w:sz w:val="24"/>
          <w:szCs w:val="24"/>
        </w:rPr>
        <w:t>. Zonificación.-</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Esta zona corresponderán las normativas vigentes en cuanto a uso y subdivisión del suelo, contenidas en la legislación municipal, para USR1 (Uso Sub Rural 1) del Código Urbano de Viedma. No se admitirán urbanizaciones convencionales con destino residencial. </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Para Propiedad Horizontal rige la ordenanza Nº 7981 de (P.H.E.) de Conjuntos Inmobiliarios. </w:t>
      </w:r>
    </w:p>
    <w:p w:rsidR="0082317E" w:rsidRDefault="0082317E"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incorporan las siguientes zonas:</w:t>
      </w:r>
    </w:p>
    <w:p w:rsidR="0082317E" w:rsidRDefault="0082317E" w:rsidP="0082317E">
      <w:pPr>
        <w:autoSpaceDE w:val="0"/>
        <w:autoSpaceDN w:val="0"/>
        <w:adjustRightInd w:val="0"/>
        <w:spacing w:after="0" w:line="240" w:lineRule="auto"/>
        <w:ind w:firstLine="284"/>
        <w:jc w:val="both"/>
        <w:rPr>
          <w:rFonts w:ascii="Arial" w:hAnsi="Arial" w:cs="Arial"/>
          <w:bCs/>
          <w:color w:val="000000"/>
          <w:sz w:val="24"/>
          <w:szCs w:val="24"/>
        </w:rPr>
      </w:pPr>
      <w:r>
        <w:rPr>
          <w:rFonts w:ascii="Arial" w:hAnsi="Arial" w:cs="Arial"/>
          <w:bCs/>
          <w:color w:val="000000"/>
          <w:sz w:val="24"/>
          <w:szCs w:val="24"/>
        </w:rPr>
        <w:t xml:space="preserve">a. </w:t>
      </w:r>
      <w:r w:rsidRPr="0082317E">
        <w:rPr>
          <w:rFonts w:ascii="Arial" w:hAnsi="Arial" w:cs="Arial"/>
          <w:bCs/>
          <w:i/>
          <w:color w:val="000000"/>
          <w:sz w:val="24"/>
          <w:szCs w:val="24"/>
        </w:rPr>
        <w:t>USR1 condicionado</w:t>
      </w:r>
      <w:r>
        <w:rPr>
          <w:rFonts w:ascii="Arial" w:hAnsi="Arial" w:cs="Arial"/>
          <w:bCs/>
          <w:color w:val="000000"/>
          <w:sz w:val="24"/>
          <w:szCs w:val="24"/>
        </w:rPr>
        <w:t>: Se habilitara a subdividir con las condiciones de Sub rural, cuando se encuentre consolidado el 80% de la zona lindera</w:t>
      </w:r>
    </w:p>
    <w:p w:rsidR="0082317E" w:rsidRDefault="0082317E" w:rsidP="0082317E">
      <w:pPr>
        <w:autoSpaceDE w:val="0"/>
        <w:autoSpaceDN w:val="0"/>
        <w:adjustRightInd w:val="0"/>
        <w:spacing w:after="0" w:line="240" w:lineRule="auto"/>
        <w:ind w:firstLine="284"/>
        <w:jc w:val="both"/>
        <w:rPr>
          <w:rFonts w:ascii="Arial" w:hAnsi="Arial" w:cs="Arial"/>
          <w:bCs/>
          <w:color w:val="000000"/>
          <w:sz w:val="24"/>
          <w:szCs w:val="24"/>
        </w:rPr>
      </w:pPr>
      <w:r>
        <w:rPr>
          <w:rFonts w:ascii="Arial" w:hAnsi="Arial" w:cs="Arial"/>
          <w:bCs/>
          <w:color w:val="000000"/>
          <w:sz w:val="24"/>
          <w:szCs w:val="24"/>
        </w:rPr>
        <w:t xml:space="preserve">b. </w:t>
      </w:r>
      <w:r w:rsidRPr="0082317E">
        <w:rPr>
          <w:rFonts w:ascii="Arial" w:hAnsi="Arial" w:cs="Arial"/>
          <w:bCs/>
          <w:i/>
          <w:color w:val="000000"/>
          <w:sz w:val="24"/>
          <w:szCs w:val="24"/>
        </w:rPr>
        <w:t>Rural ambiental protegido (No Urbanizable):</w:t>
      </w:r>
      <w:r>
        <w:rPr>
          <w:rFonts w:ascii="Arial" w:hAnsi="Arial" w:cs="Arial"/>
          <w:bCs/>
          <w:color w:val="000000"/>
          <w:sz w:val="24"/>
          <w:szCs w:val="24"/>
        </w:rPr>
        <w:t xml:space="preserve"> Zona de preservación ambiental por su valor ecológico, existe un proyecto en trámite para su declaración como Área Natural Protegida.</w:t>
      </w:r>
    </w:p>
    <w:p w:rsidR="0082317E" w:rsidRDefault="0082317E" w:rsidP="0082317E">
      <w:pPr>
        <w:autoSpaceDE w:val="0"/>
        <w:autoSpaceDN w:val="0"/>
        <w:adjustRightInd w:val="0"/>
        <w:spacing w:after="0" w:line="240" w:lineRule="auto"/>
        <w:ind w:firstLine="284"/>
        <w:jc w:val="both"/>
        <w:rPr>
          <w:rFonts w:ascii="Arial" w:hAnsi="Arial" w:cs="Arial"/>
          <w:bCs/>
          <w:color w:val="000000"/>
          <w:sz w:val="24"/>
          <w:szCs w:val="24"/>
        </w:rPr>
      </w:pPr>
    </w:p>
    <w:p w:rsidR="0082317E" w:rsidRPr="00D170CB" w:rsidRDefault="0082317E" w:rsidP="0082317E">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(Anexo </w:t>
      </w:r>
      <w:r w:rsidRPr="00D170CB">
        <w:rPr>
          <w:rFonts w:ascii="Arial" w:hAnsi="Arial" w:cs="Arial"/>
          <w:i/>
          <w:sz w:val="24"/>
          <w:szCs w:val="24"/>
        </w:rPr>
        <w:t>X</w:t>
      </w:r>
      <w:r>
        <w:rPr>
          <w:rFonts w:ascii="Arial" w:hAnsi="Arial" w:cs="Arial"/>
          <w:i/>
          <w:sz w:val="24"/>
          <w:szCs w:val="24"/>
        </w:rPr>
        <w:t>VII</w:t>
      </w:r>
      <w:r w:rsidRPr="00D170CB">
        <w:rPr>
          <w:rFonts w:ascii="Arial" w:hAnsi="Arial" w:cs="Arial"/>
          <w:i/>
          <w:sz w:val="24"/>
          <w:szCs w:val="24"/>
        </w:rPr>
        <w:t xml:space="preserve"> – Zonificación del suelo </w:t>
      </w:r>
      <w:r>
        <w:rPr>
          <w:rFonts w:ascii="Arial" w:hAnsi="Arial" w:cs="Arial"/>
          <w:i/>
          <w:sz w:val="24"/>
          <w:szCs w:val="24"/>
        </w:rPr>
        <w:t>Costa Fluvial del Río Negro</w:t>
      </w:r>
      <w:r w:rsidRPr="00D170CB">
        <w:rPr>
          <w:rFonts w:ascii="Arial" w:hAnsi="Arial" w:cs="Arial"/>
          <w:i/>
          <w:sz w:val="24"/>
          <w:szCs w:val="24"/>
        </w:rPr>
        <w:t>)</w:t>
      </w:r>
    </w:p>
    <w:p w:rsidR="0082317E" w:rsidRDefault="0082317E" w:rsidP="0082317E">
      <w:pPr>
        <w:autoSpaceDE w:val="0"/>
        <w:autoSpaceDN w:val="0"/>
        <w:adjustRightInd w:val="0"/>
        <w:spacing w:after="0" w:line="240" w:lineRule="auto"/>
        <w:ind w:firstLine="284"/>
        <w:jc w:val="both"/>
        <w:rPr>
          <w:rFonts w:ascii="Arial" w:hAnsi="Arial" w:cs="Arial"/>
          <w:bCs/>
          <w:color w:val="000000"/>
          <w:sz w:val="24"/>
          <w:szCs w:val="24"/>
        </w:rPr>
      </w:pPr>
    </w:p>
    <w:p w:rsidR="0082317E" w:rsidRDefault="0082317E" w:rsidP="0082317E">
      <w:pPr>
        <w:autoSpaceDE w:val="0"/>
        <w:autoSpaceDN w:val="0"/>
        <w:adjustRightInd w:val="0"/>
        <w:spacing w:after="0" w:line="240" w:lineRule="auto"/>
        <w:ind w:firstLine="284"/>
        <w:jc w:val="both"/>
        <w:rPr>
          <w:rFonts w:ascii="Arial" w:hAnsi="Arial" w:cs="Arial"/>
          <w:bCs/>
          <w:color w:val="000000"/>
          <w:sz w:val="24"/>
          <w:szCs w:val="24"/>
        </w:rPr>
      </w:pPr>
    </w:p>
    <w:p w:rsidR="0082317E" w:rsidRDefault="0082317E" w:rsidP="004B65F5">
      <w:pPr>
        <w:autoSpaceDE w:val="0"/>
        <w:autoSpaceDN w:val="0"/>
        <w:adjustRightInd w:val="0"/>
        <w:spacing w:after="0" w:line="240" w:lineRule="auto"/>
        <w:jc w:val="both"/>
        <w:rPr>
          <w:rFonts w:ascii="Arial" w:hAnsi="Arial" w:cs="Arial"/>
          <w:color w:val="000000"/>
          <w:sz w:val="24"/>
          <w:szCs w:val="24"/>
        </w:rPr>
      </w:pPr>
    </w:p>
    <w:p w:rsidR="0082317E" w:rsidRDefault="0082317E"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SECCIÓN 3 - ZONA BORDE SUR RUTA PROVINCIAL Nº 1 </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47550F">
        <w:rPr>
          <w:rFonts w:ascii="Arial" w:hAnsi="Arial" w:cs="Arial"/>
          <w:b/>
          <w:bCs/>
          <w:color w:val="000000"/>
          <w:sz w:val="24"/>
          <w:szCs w:val="24"/>
        </w:rPr>
        <w:t>90</w:t>
      </w:r>
      <w:r>
        <w:rPr>
          <w:rFonts w:ascii="Arial" w:hAnsi="Arial" w:cs="Arial"/>
          <w:b/>
          <w:bCs/>
          <w:color w:val="000000"/>
          <w:sz w:val="24"/>
          <w:szCs w:val="24"/>
        </w:rPr>
        <w:t>. Delimitación</w:t>
      </w:r>
      <w:r w:rsidR="005905C6">
        <w:rPr>
          <w:rFonts w:ascii="Arial" w:hAnsi="Arial" w:cs="Arial"/>
          <w:b/>
          <w:bCs/>
          <w:color w:val="000000"/>
          <w:sz w:val="24"/>
          <w:szCs w:val="24"/>
        </w:rPr>
        <w:t>.-</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Comprende las áreas entre el Parque Industrial y la planta urbana del Balneario El Cóndor, entre la Ruta Provincial Nº 1 y una línea imaginaria paralela a ésta, distante 500 metros al sur.</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Artículo </w:t>
      </w:r>
      <w:r w:rsidR="00C35531">
        <w:rPr>
          <w:rFonts w:ascii="Arial" w:hAnsi="Arial" w:cs="Arial"/>
          <w:b/>
          <w:bCs/>
          <w:color w:val="000000"/>
          <w:sz w:val="24"/>
          <w:szCs w:val="24"/>
        </w:rPr>
        <w:t>9</w:t>
      </w:r>
      <w:r w:rsidR="0047550F">
        <w:rPr>
          <w:rFonts w:ascii="Arial" w:hAnsi="Arial" w:cs="Arial"/>
          <w:b/>
          <w:bCs/>
          <w:color w:val="000000"/>
          <w:sz w:val="24"/>
          <w:szCs w:val="24"/>
        </w:rPr>
        <w:t>1</w:t>
      </w:r>
      <w:r>
        <w:rPr>
          <w:rFonts w:ascii="Arial" w:hAnsi="Arial" w:cs="Arial"/>
          <w:b/>
          <w:bCs/>
          <w:color w:val="000000"/>
          <w:sz w:val="24"/>
          <w:szCs w:val="24"/>
        </w:rPr>
        <w:t>. Directrices</w:t>
      </w:r>
      <w:r w:rsidR="005905C6">
        <w:rPr>
          <w:rFonts w:ascii="Arial" w:hAnsi="Arial" w:cs="Arial"/>
          <w:b/>
          <w:bCs/>
          <w:color w:val="000000"/>
          <w:sz w:val="24"/>
          <w:szCs w:val="24"/>
        </w:rPr>
        <w:t>.-</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esta zona:</w:t>
      </w:r>
    </w:p>
    <w:p w:rsidR="004B65F5" w:rsidRDefault="004B65F5" w:rsidP="004B65F5">
      <w:pPr>
        <w:pStyle w:val="Prrafodelista"/>
        <w:numPr>
          <w:ilvl w:val="0"/>
          <w:numId w:val="57"/>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promoverá el ensanche del actual tramo de ruta entre la planta urbana de Viedma y la de El Cóndor.</w:t>
      </w:r>
    </w:p>
    <w:p w:rsidR="004B65F5" w:rsidRDefault="004B65F5" w:rsidP="004B65F5">
      <w:pPr>
        <w:pStyle w:val="Prrafodelista"/>
        <w:numPr>
          <w:ilvl w:val="0"/>
          <w:numId w:val="57"/>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tratamiento paisajístico de sus bordes, exigiéndose un retiro frontal de 25 metros de los bordes de la zona de camino legal a toda nueva construcción, exceptuando pórticos de acceso o cabinas de control.</w:t>
      </w: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9</w:t>
      </w:r>
      <w:r w:rsidR="0047550F">
        <w:rPr>
          <w:rFonts w:ascii="Arial" w:hAnsi="Arial" w:cs="Arial"/>
          <w:b/>
          <w:bCs/>
          <w:color w:val="000000"/>
          <w:sz w:val="24"/>
          <w:szCs w:val="24"/>
        </w:rPr>
        <w:t>2</w:t>
      </w:r>
      <w:r w:rsidR="005905C6">
        <w:rPr>
          <w:rFonts w:ascii="Arial" w:hAnsi="Arial" w:cs="Arial"/>
          <w:b/>
          <w:bCs/>
          <w:color w:val="000000"/>
          <w:sz w:val="24"/>
          <w:szCs w:val="24"/>
        </w:rPr>
        <w:t>.</w:t>
      </w:r>
      <w:r>
        <w:rPr>
          <w:rFonts w:ascii="Arial" w:hAnsi="Arial" w:cs="Arial"/>
          <w:b/>
          <w:bCs/>
          <w:color w:val="000000"/>
          <w:sz w:val="24"/>
          <w:szCs w:val="24"/>
        </w:rPr>
        <w:t xml:space="preserve"> Categorización del suelo</w:t>
      </w:r>
      <w:r w:rsidR="005905C6">
        <w:rPr>
          <w:rFonts w:ascii="Arial" w:hAnsi="Arial" w:cs="Arial"/>
          <w:b/>
          <w:bCs/>
          <w:color w:val="000000"/>
          <w:sz w:val="24"/>
          <w:szCs w:val="24"/>
        </w:rPr>
        <w:t>.-</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Esta zona tendrá la categoría de suelo </w:t>
      </w:r>
      <w:proofErr w:type="spellStart"/>
      <w:r>
        <w:rPr>
          <w:rFonts w:ascii="Arial" w:hAnsi="Arial" w:cs="Arial"/>
          <w:color w:val="000000"/>
          <w:sz w:val="24"/>
          <w:szCs w:val="24"/>
        </w:rPr>
        <w:t>rur</w:t>
      </w:r>
      <w:proofErr w:type="spellEnd"/>
      <w:r>
        <w:rPr>
          <w:rFonts w:ascii="Arial" w:hAnsi="Arial" w:cs="Arial"/>
          <w:color w:val="000000"/>
          <w:sz w:val="24"/>
          <w:szCs w:val="24"/>
        </w:rPr>
        <w:t>-turístico.</w:t>
      </w:r>
    </w:p>
    <w:p w:rsidR="004B65F5" w:rsidRDefault="004B65F5" w:rsidP="004B65F5">
      <w:pPr>
        <w:autoSpaceDE w:val="0"/>
        <w:autoSpaceDN w:val="0"/>
        <w:adjustRightInd w:val="0"/>
        <w:spacing w:after="0" w:line="240" w:lineRule="auto"/>
        <w:jc w:val="both"/>
        <w:rPr>
          <w:rFonts w:ascii="Arial" w:hAnsi="Arial" w:cs="Arial"/>
          <w:color w:val="000000"/>
          <w:sz w:val="24"/>
          <w:szCs w:val="24"/>
        </w:rPr>
      </w:pPr>
    </w:p>
    <w:p w:rsidR="004B65F5" w:rsidRDefault="004B65F5" w:rsidP="004B65F5">
      <w:pPr>
        <w:autoSpaceDE w:val="0"/>
        <w:autoSpaceDN w:val="0"/>
        <w:adjustRightInd w:val="0"/>
        <w:spacing w:after="0" w:line="240" w:lineRule="auto"/>
        <w:jc w:val="both"/>
        <w:rPr>
          <w:rFonts w:ascii="Arial" w:hAnsi="Arial" w:cs="Arial"/>
          <w:b/>
          <w:bCs/>
          <w:color w:val="000000"/>
          <w:sz w:val="24"/>
          <w:szCs w:val="24"/>
        </w:rPr>
      </w:pPr>
      <w:r>
        <w:rPr>
          <w:rFonts w:ascii="Arial" w:hAnsi="Arial" w:cs="Arial"/>
          <w:sz w:val="24"/>
          <w:szCs w:val="24"/>
        </w:rPr>
        <w:t xml:space="preserve"> </w:t>
      </w:r>
      <w:r>
        <w:rPr>
          <w:rFonts w:ascii="Arial" w:hAnsi="Arial" w:cs="Arial"/>
          <w:b/>
          <w:bCs/>
          <w:color w:val="000000"/>
          <w:sz w:val="24"/>
          <w:szCs w:val="24"/>
        </w:rPr>
        <w:t>Artículo 9</w:t>
      </w:r>
      <w:r w:rsidR="0047550F">
        <w:rPr>
          <w:rFonts w:ascii="Arial" w:hAnsi="Arial" w:cs="Arial"/>
          <w:b/>
          <w:bCs/>
          <w:color w:val="000000"/>
          <w:sz w:val="24"/>
          <w:szCs w:val="24"/>
        </w:rPr>
        <w:t>3</w:t>
      </w:r>
      <w:r w:rsidR="005905C6">
        <w:rPr>
          <w:rFonts w:ascii="Arial" w:hAnsi="Arial" w:cs="Arial"/>
          <w:b/>
          <w:bCs/>
          <w:color w:val="000000"/>
          <w:sz w:val="24"/>
          <w:szCs w:val="24"/>
        </w:rPr>
        <w:t>.</w:t>
      </w:r>
      <w:r>
        <w:rPr>
          <w:rFonts w:ascii="Arial" w:hAnsi="Arial" w:cs="Arial"/>
          <w:b/>
          <w:bCs/>
          <w:color w:val="000000"/>
          <w:sz w:val="24"/>
          <w:szCs w:val="24"/>
        </w:rPr>
        <w:t xml:space="preserve"> Zonificación</w:t>
      </w:r>
      <w:r w:rsidR="005905C6">
        <w:rPr>
          <w:rFonts w:ascii="Arial" w:hAnsi="Arial" w:cs="Arial"/>
          <w:b/>
          <w:bCs/>
          <w:color w:val="000000"/>
          <w:sz w:val="24"/>
          <w:szCs w:val="24"/>
        </w:rPr>
        <w:t>.-</w:t>
      </w:r>
    </w:p>
    <w:p w:rsidR="0082317E" w:rsidRPr="0082317E" w:rsidRDefault="0082317E" w:rsidP="004B65F5">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Queda definida de la siguiente manera:</w:t>
      </w:r>
    </w:p>
    <w:p w:rsidR="00A93F46" w:rsidRDefault="00A93F46" w:rsidP="009259AA">
      <w:pPr>
        <w:autoSpaceDE w:val="0"/>
        <w:autoSpaceDN w:val="0"/>
        <w:adjustRightInd w:val="0"/>
        <w:spacing w:after="0" w:line="240" w:lineRule="auto"/>
        <w:ind w:firstLine="284"/>
        <w:jc w:val="both"/>
        <w:rPr>
          <w:rFonts w:ascii="Arial" w:hAnsi="Arial" w:cs="Arial"/>
          <w:bCs/>
          <w:color w:val="000000"/>
          <w:sz w:val="24"/>
          <w:szCs w:val="24"/>
        </w:rPr>
      </w:pPr>
      <w:r w:rsidRPr="0082317E">
        <w:rPr>
          <w:rFonts w:ascii="Arial" w:hAnsi="Arial" w:cs="Arial"/>
          <w:bCs/>
          <w:i/>
          <w:color w:val="000000"/>
          <w:sz w:val="24"/>
          <w:szCs w:val="24"/>
        </w:rPr>
        <w:t>Rural deportivo recreativo</w:t>
      </w:r>
      <w:r>
        <w:rPr>
          <w:rFonts w:ascii="Arial" w:hAnsi="Arial" w:cs="Arial"/>
          <w:bCs/>
          <w:color w:val="000000"/>
          <w:sz w:val="24"/>
          <w:szCs w:val="24"/>
        </w:rPr>
        <w:t>:</w:t>
      </w:r>
      <w:r w:rsidR="009259AA">
        <w:rPr>
          <w:rFonts w:ascii="Arial" w:hAnsi="Arial" w:cs="Arial"/>
          <w:bCs/>
          <w:color w:val="000000"/>
          <w:sz w:val="24"/>
          <w:szCs w:val="24"/>
        </w:rPr>
        <w:t xml:space="preserve"> </w:t>
      </w:r>
      <w:r w:rsidR="009259AA">
        <w:rPr>
          <w:rFonts w:ascii="Arial" w:hAnsi="Arial" w:cs="Arial"/>
          <w:color w:val="000000"/>
          <w:sz w:val="24"/>
          <w:szCs w:val="24"/>
        </w:rPr>
        <w:t>A esta zona le corresponderán las normativas vigentes en cuanto a uso y subdivisión del suelo, contenidas en la legislación municipal, para UR (Uso Rural) del Código Urbano de Viedma. No se admitirán urbanizaciones con destino residencial. Se habilitarán usos deportivos y/o recreativos. No se admiten viviendas ni ninguna actividad comercial.</w:t>
      </w:r>
    </w:p>
    <w:p w:rsidR="00A93F46" w:rsidRPr="00A93F46" w:rsidRDefault="00A93F46" w:rsidP="004B65F5">
      <w:pPr>
        <w:autoSpaceDE w:val="0"/>
        <w:autoSpaceDN w:val="0"/>
        <w:adjustRightInd w:val="0"/>
        <w:spacing w:after="0" w:line="240" w:lineRule="auto"/>
        <w:jc w:val="both"/>
        <w:rPr>
          <w:rFonts w:ascii="Arial" w:hAnsi="Arial" w:cs="Arial"/>
          <w:bCs/>
          <w:color w:val="000000"/>
          <w:sz w:val="24"/>
          <w:szCs w:val="24"/>
        </w:rPr>
      </w:pPr>
    </w:p>
    <w:p w:rsidR="00A93F46" w:rsidRPr="00D170CB" w:rsidRDefault="00A93F46" w:rsidP="00A93F4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(Anexo </w:t>
      </w:r>
      <w:r w:rsidRPr="00D170CB">
        <w:rPr>
          <w:rFonts w:ascii="Arial" w:hAnsi="Arial" w:cs="Arial"/>
          <w:i/>
          <w:sz w:val="24"/>
          <w:szCs w:val="24"/>
        </w:rPr>
        <w:t>X</w:t>
      </w:r>
      <w:r>
        <w:rPr>
          <w:rFonts w:ascii="Arial" w:hAnsi="Arial" w:cs="Arial"/>
          <w:i/>
          <w:sz w:val="24"/>
          <w:szCs w:val="24"/>
        </w:rPr>
        <w:t>V</w:t>
      </w:r>
      <w:r w:rsidR="0077513D">
        <w:rPr>
          <w:rFonts w:ascii="Arial" w:hAnsi="Arial" w:cs="Arial"/>
          <w:i/>
          <w:sz w:val="24"/>
          <w:szCs w:val="24"/>
        </w:rPr>
        <w:t>I</w:t>
      </w:r>
      <w:r>
        <w:rPr>
          <w:rFonts w:ascii="Arial" w:hAnsi="Arial" w:cs="Arial"/>
          <w:i/>
          <w:sz w:val="24"/>
          <w:szCs w:val="24"/>
        </w:rPr>
        <w:t>II</w:t>
      </w:r>
      <w:r w:rsidRPr="00D170CB">
        <w:rPr>
          <w:rFonts w:ascii="Arial" w:hAnsi="Arial" w:cs="Arial"/>
          <w:i/>
          <w:sz w:val="24"/>
          <w:szCs w:val="24"/>
        </w:rPr>
        <w:t xml:space="preserve"> – Zonificación del suelo </w:t>
      </w:r>
      <w:r w:rsidR="0082317E">
        <w:rPr>
          <w:rFonts w:ascii="Arial" w:hAnsi="Arial" w:cs="Arial"/>
          <w:i/>
          <w:sz w:val="24"/>
          <w:szCs w:val="24"/>
        </w:rPr>
        <w:t>Costa Fluvial del Río Negro</w:t>
      </w:r>
      <w:r w:rsidRPr="00D170CB">
        <w:rPr>
          <w:rFonts w:ascii="Arial" w:hAnsi="Arial" w:cs="Arial"/>
          <w:i/>
          <w:sz w:val="24"/>
          <w:szCs w:val="24"/>
        </w:rPr>
        <w:t>)</w:t>
      </w:r>
    </w:p>
    <w:p w:rsidR="00A93F46" w:rsidRDefault="00A93F46" w:rsidP="004B65F5">
      <w:pPr>
        <w:autoSpaceDE w:val="0"/>
        <w:autoSpaceDN w:val="0"/>
        <w:adjustRightInd w:val="0"/>
        <w:spacing w:after="0" w:line="240" w:lineRule="auto"/>
        <w:jc w:val="both"/>
        <w:rPr>
          <w:rFonts w:ascii="Arial" w:hAnsi="Arial" w:cs="Arial"/>
          <w:color w:val="000000"/>
          <w:sz w:val="24"/>
          <w:szCs w:val="24"/>
        </w:rPr>
      </w:pPr>
    </w:p>
    <w:p w:rsidR="00A93F46" w:rsidRDefault="00A93F46" w:rsidP="004B65F5">
      <w:pPr>
        <w:autoSpaceDE w:val="0"/>
        <w:autoSpaceDN w:val="0"/>
        <w:adjustRightInd w:val="0"/>
        <w:spacing w:after="0" w:line="240" w:lineRule="auto"/>
        <w:jc w:val="both"/>
        <w:rPr>
          <w:rFonts w:ascii="Arial" w:hAnsi="Arial" w:cs="Arial"/>
          <w:color w:val="000000"/>
          <w:sz w:val="24"/>
          <w:szCs w:val="24"/>
        </w:rPr>
      </w:pPr>
    </w:p>
    <w:p w:rsidR="00F13449" w:rsidRDefault="00F13449" w:rsidP="00F13449">
      <w:pPr>
        <w:jc w:val="both"/>
        <w:rPr>
          <w:rFonts w:ascii="Arial" w:hAnsi="Arial" w:cs="Arial"/>
          <w:b/>
          <w:sz w:val="24"/>
          <w:szCs w:val="24"/>
        </w:rPr>
      </w:pPr>
    </w:p>
    <w:p w:rsidR="00F13449" w:rsidRDefault="00F13449" w:rsidP="00F13449">
      <w:pPr>
        <w:jc w:val="center"/>
        <w:rPr>
          <w:rFonts w:ascii="Arial" w:hAnsi="Arial" w:cs="Arial"/>
          <w:b/>
          <w:sz w:val="24"/>
          <w:szCs w:val="24"/>
        </w:rPr>
      </w:pPr>
      <w:r w:rsidRPr="004D014F">
        <w:rPr>
          <w:rFonts w:ascii="Arial" w:hAnsi="Arial" w:cs="Arial"/>
          <w:b/>
          <w:sz w:val="24"/>
          <w:szCs w:val="24"/>
        </w:rPr>
        <w:t>TITULO III</w:t>
      </w:r>
    </w:p>
    <w:p w:rsidR="00F13449" w:rsidRDefault="00F13449" w:rsidP="00F1344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INFRACCIONES</w:t>
      </w:r>
    </w:p>
    <w:p w:rsidR="00F13449" w:rsidRDefault="00F13449" w:rsidP="00F13449">
      <w:pPr>
        <w:autoSpaceDE w:val="0"/>
        <w:autoSpaceDN w:val="0"/>
        <w:adjustRightInd w:val="0"/>
        <w:spacing w:after="0" w:line="240" w:lineRule="auto"/>
        <w:jc w:val="both"/>
        <w:rPr>
          <w:rFonts w:ascii="Arial" w:hAnsi="Arial" w:cs="Arial"/>
          <w:b/>
          <w:sz w:val="24"/>
          <w:szCs w:val="24"/>
        </w:rPr>
      </w:pPr>
    </w:p>
    <w:p w:rsidR="005905C6" w:rsidRDefault="00F13449" w:rsidP="00F13449">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w:t>
      </w:r>
      <w:r w:rsidR="00EA1057">
        <w:rPr>
          <w:rFonts w:ascii="Arial" w:hAnsi="Arial" w:cs="Arial"/>
          <w:b/>
          <w:bCs/>
          <w:color w:val="000000"/>
          <w:sz w:val="24"/>
          <w:szCs w:val="24"/>
        </w:rPr>
        <w:t xml:space="preserve"> </w:t>
      </w:r>
      <w:r>
        <w:rPr>
          <w:rFonts w:ascii="Arial" w:hAnsi="Arial" w:cs="Arial"/>
          <w:b/>
          <w:bCs/>
          <w:color w:val="000000"/>
          <w:sz w:val="24"/>
          <w:szCs w:val="24"/>
        </w:rPr>
        <w:t>9</w:t>
      </w:r>
      <w:r w:rsidR="0047550F">
        <w:rPr>
          <w:rFonts w:ascii="Arial" w:hAnsi="Arial" w:cs="Arial"/>
          <w:b/>
          <w:bCs/>
          <w:color w:val="000000"/>
          <w:sz w:val="24"/>
          <w:szCs w:val="24"/>
        </w:rPr>
        <w:t>4</w:t>
      </w:r>
      <w:r>
        <w:rPr>
          <w:rFonts w:ascii="Arial" w:hAnsi="Arial" w:cs="Arial"/>
          <w:b/>
          <w:bCs/>
          <w:color w:val="000000"/>
          <w:sz w:val="24"/>
          <w:szCs w:val="24"/>
        </w:rPr>
        <w:t xml:space="preserve">. </w:t>
      </w:r>
      <w:r w:rsidR="005905C6">
        <w:rPr>
          <w:rFonts w:ascii="Arial" w:hAnsi="Arial" w:cs="Arial"/>
          <w:b/>
          <w:bCs/>
          <w:color w:val="000000"/>
          <w:sz w:val="24"/>
          <w:szCs w:val="24"/>
        </w:rPr>
        <w:t>Responsabilidad.-</w:t>
      </w:r>
    </w:p>
    <w:p w:rsidR="005905C6" w:rsidRDefault="00F13449" w:rsidP="00F1344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Los responsables</w:t>
      </w:r>
      <w:r w:rsidR="00EA1057">
        <w:rPr>
          <w:rFonts w:ascii="Arial" w:hAnsi="Arial" w:cs="Arial"/>
          <w:color w:val="000000"/>
          <w:sz w:val="24"/>
          <w:szCs w:val="24"/>
        </w:rPr>
        <w:t xml:space="preserve">, sean </w:t>
      </w:r>
      <w:r>
        <w:rPr>
          <w:rFonts w:ascii="Arial" w:hAnsi="Arial" w:cs="Arial"/>
          <w:color w:val="000000"/>
          <w:sz w:val="24"/>
          <w:szCs w:val="24"/>
        </w:rPr>
        <w:t>propietarios</w:t>
      </w:r>
      <w:r w:rsidR="00EA1057">
        <w:rPr>
          <w:rFonts w:ascii="Arial" w:hAnsi="Arial" w:cs="Arial"/>
          <w:color w:val="000000"/>
          <w:sz w:val="24"/>
          <w:szCs w:val="24"/>
        </w:rPr>
        <w:t>,</w:t>
      </w:r>
      <w:r>
        <w:rPr>
          <w:rFonts w:ascii="Arial" w:hAnsi="Arial" w:cs="Arial"/>
          <w:color w:val="000000"/>
          <w:sz w:val="24"/>
          <w:szCs w:val="24"/>
        </w:rPr>
        <w:t xml:space="preserve"> profesionales actuantes</w:t>
      </w:r>
      <w:r w:rsidR="00EA1057">
        <w:rPr>
          <w:rFonts w:ascii="Arial" w:hAnsi="Arial" w:cs="Arial"/>
          <w:color w:val="000000"/>
          <w:sz w:val="24"/>
          <w:szCs w:val="24"/>
        </w:rPr>
        <w:t>,</w:t>
      </w:r>
      <w:r>
        <w:rPr>
          <w:rFonts w:ascii="Arial" w:hAnsi="Arial" w:cs="Arial"/>
          <w:color w:val="000000"/>
          <w:sz w:val="24"/>
          <w:szCs w:val="24"/>
        </w:rPr>
        <w:t xml:space="preserve"> director</w:t>
      </w:r>
      <w:r w:rsidR="00EA1057">
        <w:rPr>
          <w:rFonts w:ascii="Arial" w:hAnsi="Arial" w:cs="Arial"/>
          <w:color w:val="000000"/>
          <w:sz w:val="24"/>
          <w:szCs w:val="24"/>
        </w:rPr>
        <w:t>es</w:t>
      </w:r>
      <w:r>
        <w:rPr>
          <w:rFonts w:ascii="Arial" w:hAnsi="Arial" w:cs="Arial"/>
          <w:color w:val="000000"/>
          <w:sz w:val="24"/>
          <w:szCs w:val="24"/>
        </w:rPr>
        <w:t xml:space="preserve"> técnico</w:t>
      </w:r>
      <w:r w:rsidR="00EA1057">
        <w:rPr>
          <w:rFonts w:ascii="Arial" w:hAnsi="Arial" w:cs="Arial"/>
          <w:color w:val="000000"/>
          <w:sz w:val="24"/>
          <w:szCs w:val="24"/>
        </w:rPr>
        <w:t>s</w:t>
      </w:r>
      <w:r>
        <w:rPr>
          <w:rFonts w:ascii="Arial" w:hAnsi="Arial" w:cs="Arial"/>
          <w:color w:val="000000"/>
          <w:sz w:val="24"/>
          <w:szCs w:val="24"/>
        </w:rPr>
        <w:t xml:space="preserve"> </w:t>
      </w:r>
      <w:r w:rsidR="00EA1057">
        <w:rPr>
          <w:rFonts w:ascii="Arial" w:hAnsi="Arial" w:cs="Arial"/>
          <w:color w:val="000000"/>
          <w:sz w:val="24"/>
          <w:szCs w:val="24"/>
        </w:rPr>
        <w:t>y/</w:t>
      </w:r>
      <w:r>
        <w:rPr>
          <w:rFonts w:ascii="Arial" w:hAnsi="Arial" w:cs="Arial"/>
          <w:color w:val="000000"/>
          <w:sz w:val="24"/>
          <w:szCs w:val="24"/>
        </w:rPr>
        <w:t>o constructor</w:t>
      </w:r>
      <w:r w:rsidR="00EA1057">
        <w:rPr>
          <w:rFonts w:ascii="Arial" w:hAnsi="Arial" w:cs="Arial"/>
          <w:color w:val="000000"/>
          <w:sz w:val="24"/>
          <w:szCs w:val="24"/>
        </w:rPr>
        <w:t>es,</w:t>
      </w:r>
      <w:r>
        <w:rPr>
          <w:rFonts w:ascii="Arial" w:hAnsi="Arial" w:cs="Arial"/>
          <w:color w:val="000000"/>
          <w:sz w:val="24"/>
          <w:szCs w:val="24"/>
        </w:rPr>
        <w:t xml:space="preserve"> de que se realicen modificaciones del paisaje</w:t>
      </w:r>
      <w:r w:rsidR="00EA1057">
        <w:rPr>
          <w:rFonts w:ascii="Arial" w:hAnsi="Arial" w:cs="Arial"/>
          <w:color w:val="000000"/>
          <w:sz w:val="24"/>
          <w:szCs w:val="24"/>
        </w:rPr>
        <w:t xml:space="preserve">, </w:t>
      </w:r>
      <w:r>
        <w:rPr>
          <w:rFonts w:ascii="Arial" w:hAnsi="Arial" w:cs="Arial"/>
          <w:color w:val="000000"/>
          <w:sz w:val="24"/>
          <w:szCs w:val="24"/>
        </w:rPr>
        <w:t>apertura de caminos</w:t>
      </w:r>
      <w:r w:rsidR="00EA1057">
        <w:rPr>
          <w:rFonts w:ascii="Arial" w:hAnsi="Arial" w:cs="Arial"/>
          <w:color w:val="000000"/>
          <w:sz w:val="24"/>
          <w:szCs w:val="24"/>
        </w:rPr>
        <w:t xml:space="preserve">, </w:t>
      </w:r>
      <w:r>
        <w:rPr>
          <w:rFonts w:ascii="Arial" w:hAnsi="Arial" w:cs="Arial"/>
          <w:color w:val="000000"/>
          <w:sz w:val="24"/>
          <w:szCs w:val="24"/>
        </w:rPr>
        <w:t>edificaciones nuevas</w:t>
      </w:r>
      <w:r w:rsidR="00EA1057">
        <w:rPr>
          <w:rFonts w:ascii="Arial" w:hAnsi="Arial" w:cs="Arial"/>
          <w:color w:val="000000"/>
          <w:sz w:val="24"/>
          <w:szCs w:val="24"/>
        </w:rPr>
        <w:t xml:space="preserve">, modificaciones, </w:t>
      </w:r>
      <w:r>
        <w:rPr>
          <w:rFonts w:ascii="Arial" w:hAnsi="Arial" w:cs="Arial"/>
          <w:color w:val="000000"/>
          <w:sz w:val="24"/>
          <w:szCs w:val="24"/>
        </w:rPr>
        <w:t>complementaciones</w:t>
      </w:r>
      <w:r w:rsidR="00EA1057">
        <w:rPr>
          <w:rFonts w:ascii="Arial" w:hAnsi="Arial" w:cs="Arial"/>
          <w:color w:val="000000"/>
          <w:sz w:val="24"/>
          <w:szCs w:val="24"/>
        </w:rPr>
        <w:t>,</w:t>
      </w:r>
      <w:r>
        <w:rPr>
          <w:rFonts w:ascii="Arial" w:hAnsi="Arial" w:cs="Arial"/>
          <w:color w:val="000000"/>
          <w:sz w:val="24"/>
          <w:szCs w:val="24"/>
        </w:rPr>
        <w:t xml:space="preserve"> refacciones o demoliciones de las existentes</w:t>
      </w:r>
      <w:r w:rsidR="00EA1057">
        <w:rPr>
          <w:rFonts w:ascii="Arial" w:hAnsi="Arial" w:cs="Arial"/>
          <w:color w:val="000000"/>
          <w:sz w:val="24"/>
          <w:szCs w:val="24"/>
        </w:rPr>
        <w:t>, etc.,</w:t>
      </w:r>
      <w:r>
        <w:rPr>
          <w:rFonts w:ascii="Arial" w:hAnsi="Arial" w:cs="Arial"/>
          <w:color w:val="000000"/>
          <w:sz w:val="24"/>
          <w:szCs w:val="24"/>
        </w:rPr>
        <w:t xml:space="preserve"> sin el correspondiente permiso municipal, serán pasibles de la aplicación de una multa, de acuerdo a lo estipulado en la </w:t>
      </w:r>
      <w:r w:rsidR="005905C6">
        <w:rPr>
          <w:rFonts w:ascii="Arial" w:hAnsi="Arial" w:cs="Arial"/>
          <w:color w:val="000000"/>
          <w:sz w:val="24"/>
          <w:szCs w:val="24"/>
        </w:rPr>
        <w:t xml:space="preserve">ordenanza </w:t>
      </w:r>
      <w:r>
        <w:rPr>
          <w:rFonts w:ascii="Arial" w:hAnsi="Arial" w:cs="Arial"/>
          <w:color w:val="000000"/>
          <w:sz w:val="24"/>
          <w:szCs w:val="24"/>
        </w:rPr>
        <w:t>tarifaria municipal.</w:t>
      </w:r>
      <w:r w:rsidR="005905C6">
        <w:rPr>
          <w:rFonts w:ascii="Arial" w:hAnsi="Arial" w:cs="Arial"/>
          <w:color w:val="000000"/>
          <w:sz w:val="24"/>
          <w:szCs w:val="24"/>
        </w:rPr>
        <w:t xml:space="preserve"> Asimismo,</w:t>
      </w:r>
      <w:r>
        <w:rPr>
          <w:rFonts w:ascii="Arial" w:hAnsi="Arial" w:cs="Arial"/>
          <w:color w:val="000000"/>
          <w:sz w:val="24"/>
          <w:szCs w:val="24"/>
        </w:rPr>
        <w:t xml:space="preserve"> deberán remediar</w:t>
      </w:r>
      <w:r w:rsidR="005905C6">
        <w:rPr>
          <w:rFonts w:ascii="Arial" w:hAnsi="Arial" w:cs="Arial"/>
          <w:color w:val="000000"/>
          <w:sz w:val="24"/>
          <w:szCs w:val="24"/>
        </w:rPr>
        <w:t xml:space="preserve"> a costa propia </w:t>
      </w:r>
      <w:r>
        <w:rPr>
          <w:rFonts w:ascii="Arial" w:hAnsi="Arial" w:cs="Arial"/>
          <w:color w:val="000000"/>
          <w:sz w:val="24"/>
          <w:szCs w:val="24"/>
        </w:rPr>
        <w:t>l</w:t>
      </w:r>
      <w:r w:rsidR="005905C6">
        <w:rPr>
          <w:rFonts w:ascii="Arial" w:hAnsi="Arial" w:cs="Arial"/>
          <w:color w:val="000000"/>
          <w:sz w:val="24"/>
          <w:szCs w:val="24"/>
        </w:rPr>
        <w:t>as posibles afectaciones a los objetivos de la presente ordenanza.</w:t>
      </w:r>
    </w:p>
    <w:p w:rsidR="00F13449" w:rsidRDefault="00F13449" w:rsidP="00F13449">
      <w:pPr>
        <w:autoSpaceDE w:val="0"/>
        <w:autoSpaceDN w:val="0"/>
        <w:adjustRightInd w:val="0"/>
        <w:spacing w:after="0" w:line="240" w:lineRule="auto"/>
        <w:jc w:val="both"/>
        <w:rPr>
          <w:rFonts w:ascii="Arial" w:hAnsi="Arial" w:cs="Arial"/>
          <w:b/>
          <w:bCs/>
          <w:color w:val="000000"/>
          <w:sz w:val="24"/>
          <w:szCs w:val="24"/>
        </w:rPr>
      </w:pPr>
    </w:p>
    <w:p w:rsidR="00F13449" w:rsidRDefault="00F13449" w:rsidP="00F13449">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Artículo 9</w:t>
      </w:r>
      <w:r w:rsidR="0047550F">
        <w:rPr>
          <w:rFonts w:ascii="Arial" w:hAnsi="Arial" w:cs="Arial"/>
          <w:b/>
          <w:bCs/>
          <w:color w:val="000000"/>
          <w:sz w:val="24"/>
          <w:szCs w:val="24"/>
        </w:rPr>
        <w:t>5</w:t>
      </w:r>
      <w:r>
        <w:rPr>
          <w:rFonts w:ascii="Arial" w:hAnsi="Arial" w:cs="Arial"/>
          <w:b/>
          <w:bCs/>
          <w:color w:val="000000"/>
          <w:sz w:val="24"/>
          <w:szCs w:val="24"/>
        </w:rPr>
        <w:t>.</w:t>
      </w:r>
      <w:r w:rsidR="005905C6">
        <w:rPr>
          <w:rFonts w:ascii="Arial" w:hAnsi="Arial" w:cs="Arial"/>
          <w:b/>
          <w:bCs/>
          <w:color w:val="000000"/>
          <w:sz w:val="24"/>
          <w:szCs w:val="24"/>
        </w:rPr>
        <w:t xml:space="preserve"> Faltas </w:t>
      </w:r>
      <w:proofErr w:type="gramStart"/>
      <w:r w:rsidR="005905C6">
        <w:rPr>
          <w:rFonts w:ascii="Arial" w:hAnsi="Arial" w:cs="Arial"/>
          <w:b/>
          <w:bCs/>
          <w:color w:val="000000"/>
          <w:sz w:val="24"/>
          <w:szCs w:val="24"/>
        </w:rPr>
        <w:t>graves.</w:t>
      </w:r>
      <w:r w:rsidRPr="004E198F">
        <w:rPr>
          <w:rFonts w:ascii="Arial" w:hAnsi="Arial" w:cs="Arial"/>
          <w:b/>
          <w:bCs/>
          <w:color w:val="000000"/>
          <w:sz w:val="24"/>
          <w:szCs w:val="24"/>
        </w:rPr>
        <w:t>-</w:t>
      </w:r>
      <w:proofErr w:type="gramEnd"/>
      <w:r w:rsidRPr="004E198F">
        <w:rPr>
          <w:rFonts w:ascii="Arial" w:hAnsi="Arial" w:cs="Arial"/>
          <w:b/>
          <w:bCs/>
          <w:color w:val="000000"/>
          <w:sz w:val="24"/>
          <w:szCs w:val="24"/>
        </w:rPr>
        <w:t xml:space="preserve"> </w:t>
      </w:r>
    </w:p>
    <w:p w:rsidR="00F13449" w:rsidRPr="004E198F" w:rsidRDefault="00F13449" w:rsidP="00F1344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Dentro de </w:t>
      </w:r>
      <w:r w:rsidR="005905C6">
        <w:rPr>
          <w:rFonts w:ascii="Arial" w:hAnsi="Arial" w:cs="Arial"/>
          <w:color w:val="000000"/>
          <w:sz w:val="24"/>
          <w:szCs w:val="24"/>
        </w:rPr>
        <w:t xml:space="preserve">las </w:t>
      </w:r>
      <w:r w:rsidR="00FB5B16">
        <w:rPr>
          <w:rFonts w:ascii="Arial" w:hAnsi="Arial" w:cs="Arial"/>
          <w:color w:val="000000"/>
          <w:sz w:val="24"/>
          <w:szCs w:val="24"/>
        </w:rPr>
        <w:t>áreas costeras,</w:t>
      </w:r>
      <w:r w:rsidR="005905C6">
        <w:rPr>
          <w:rFonts w:ascii="Arial" w:hAnsi="Arial" w:cs="Arial"/>
          <w:color w:val="000000"/>
          <w:sz w:val="24"/>
          <w:szCs w:val="24"/>
        </w:rPr>
        <w:t xml:space="preserve"> reguladas por la presente ordenanza, se </w:t>
      </w:r>
      <w:r w:rsidRPr="004E198F">
        <w:rPr>
          <w:rFonts w:ascii="Arial" w:hAnsi="Arial" w:cs="Arial"/>
          <w:color w:val="000000"/>
          <w:sz w:val="24"/>
          <w:szCs w:val="24"/>
        </w:rPr>
        <w:t>entiende por faltas</w:t>
      </w:r>
      <w:r>
        <w:rPr>
          <w:rFonts w:ascii="Arial" w:hAnsi="Arial" w:cs="Arial"/>
          <w:color w:val="000000"/>
          <w:sz w:val="24"/>
          <w:szCs w:val="24"/>
        </w:rPr>
        <w:t xml:space="preserve"> </w:t>
      </w:r>
      <w:r w:rsidRPr="004E198F">
        <w:rPr>
          <w:rFonts w:ascii="Arial" w:hAnsi="Arial" w:cs="Arial"/>
          <w:color w:val="000000"/>
          <w:sz w:val="24"/>
          <w:szCs w:val="24"/>
        </w:rPr>
        <w:t>graves:</w:t>
      </w:r>
    </w:p>
    <w:p w:rsidR="00F13449" w:rsidRPr="00D5438B" w:rsidRDefault="00F13449" w:rsidP="00F13449">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Las aperturas o expansiones no regladas de caminos o calles.</w:t>
      </w:r>
    </w:p>
    <w:p w:rsidR="00F13449" w:rsidRPr="00D5438B" w:rsidRDefault="00F13449" w:rsidP="00F13449">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 realizació</w:t>
      </w:r>
      <w:r w:rsidR="005905C6">
        <w:rPr>
          <w:rFonts w:ascii="Arial" w:hAnsi="Arial" w:cs="Arial"/>
          <w:color w:val="000000"/>
          <w:sz w:val="24"/>
          <w:szCs w:val="24"/>
        </w:rPr>
        <w:t>n de construcciones irregulares, que no cumplan con las pautas vigentes.</w:t>
      </w:r>
    </w:p>
    <w:p w:rsidR="00F13449" w:rsidRDefault="00F13449" w:rsidP="00F13449">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D5438B">
        <w:rPr>
          <w:rFonts w:ascii="Arial" w:hAnsi="Arial" w:cs="Arial"/>
          <w:color w:val="000000"/>
          <w:sz w:val="24"/>
          <w:szCs w:val="24"/>
        </w:rPr>
        <w:t>La afectación y/o daño ambiental significativo de las Áreas de Conservación luego de aprobarse algún emprendimiento dentro del régimen propuesto.</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D1395F">
        <w:rPr>
          <w:rFonts w:ascii="Arial" w:hAnsi="Arial" w:cs="Arial"/>
          <w:color w:val="000000"/>
          <w:sz w:val="24"/>
          <w:szCs w:val="24"/>
        </w:rPr>
        <w:t>La apertura de nuevas “bajadas” a las restingas.</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Construcciones sin permiso municipal.</w:t>
      </w:r>
    </w:p>
    <w:p w:rsidR="005905C6" w:rsidRPr="00461775"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Las urbanizaciones irregulares.</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sidRPr="00461775">
        <w:rPr>
          <w:rFonts w:ascii="Arial" w:hAnsi="Arial" w:cs="Arial"/>
          <w:color w:val="000000"/>
          <w:sz w:val="24"/>
          <w:szCs w:val="24"/>
        </w:rPr>
        <w:t>Las afectaciones a los objetivos focales de conservación</w:t>
      </w:r>
      <w:r>
        <w:rPr>
          <w:rFonts w:ascii="Arial" w:hAnsi="Arial" w:cs="Arial"/>
          <w:color w:val="000000"/>
          <w:sz w:val="24"/>
          <w:szCs w:val="24"/>
        </w:rPr>
        <w:t>, d</w:t>
      </w:r>
      <w:r w:rsidRPr="00D05CE4">
        <w:rPr>
          <w:rFonts w:ascii="Arial" w:hAnsi="Arial" w:cs="Arial"/>
          <w:color w:val="000000"/>
          <w:sz w:val="24"/>
          <w:szCs w:val="24"/>
        </w:rPr>
        <w:t>entro de las áreas costeras de singular valor ecológico y paisajísti</w:t>
      </w:r>
      <w:r>
        <w:rPr>
          <w:rFonts w:ascii="Arial" w:hAnsi="Arial" w:cs="Arial"/>
          <w:color w:val="000000"/>
          <w:sz w:val="24"/>
          <w:szCs w:val="24"/>
        </w:rPr>
        <w:t>co</w:t>
      </w:r>
      <w:r w:rsidRPr="00461775">
        <w:rPr>
          <w:rFonts w:ascii="Arial" w:hAnsi="Arial" w:cs="Arial"/>
          <w:color w:val="000000"/>
          <w:sz w:val="24"/>
          <w:szCs w:val="24"/>
        </w:rPr>
        <w:t>.</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Las alteraciones no regladas del margen ribereño.</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afectación significativa del monte protector ribereño.</w:t>
      </w:r>
    </w:p>
    <w:p w:rsidR="005905C6" w:rsidRDefault="005905C6" w:rsidP="005905C6">
      <w:pPr>
        <w:pStyle w:val="Prrafodelista"/>
        <w:numPr>
          <w:ilvl w:val="0"/>
          <w:numId w:val="22"/>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Las construcciones fijas en zona de línea de ribera y camino costero.</w:t>
      </w:r>
    </w:p>
    <w:p w:rsidR="005905C6" w:rsidRPr="00D5438B" w:rsidRDefault="005905C6" w:rsidP="00FB5B16">
      <w:pPr>
        <w:pStyle w:val="Prrafodelista"/>
        <w:autoSpaceDE w:val="0"/>
        <w:autoSpaceDN w:val="0"/>
        <w:adjustRightInd w:val="0"/>
        <w:spacing w:after="0" w:line="240" w:lineRule="auto"/>
        <w:jc w:val="both"/>
        <w:rPr>
          <w:rFonts w:ascii="Arial" w:hAnsi="Arial" w:cs="Arial"/>
          <w:color w:val="000000"/>
          <w:sz w:val="24"/>
          <w:szCs w:val="24"/>
        </w:rPr>
      </w:pPr>
    </w:p>
    <w:p w:rsidR="00F13449" w:rsidRDefault="00F13449" w:rsidP="00F13449">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Artículo </w:t>
      </w:r>
      <w:r w:rsidR="00FB5B16">
        <w:rPr>
          <w:rFonts w:ascii="Arial" w:hAnsi="Arial" w:cs="Arial"/>
          <w:b/>
          <w:bCs/>
          <w:color w:val="000000"/>
          <w:sz w:val="24"/>
          <w:szCs w:val="24"/>
        </w:rPr>
        <w:t>9</w:t>
      </w:r>
      <w:r w:rsidR="0047550F">
        <w:rPr>
          <w:rFonts w:ascii="Arial" w:hAnsi="Arial" w:cs="Arial"/>
          <w:b/>
          <w:bCs/>
          <w:color w:val="000000"/>
          <w:sz w:val="24"/>
          <w:szCs w:val="24"/>
        </w:rPr>
        <w:t>6</w:t>
      </w:r>
      <w:r w:rsidR="00FB5B16">
        <w:rPr>
          <w:rFonts w:ascii="Arial" w:hAnsi="Arial" w:cs="Arial"/>
          <w:b/>
          <w:bCs/>
          <w:color w:val="000000"/>
          <w:sz w:val="24"/>
          <w:szCs w:val="24"/>
        </w:rPr>
        <w:t xml:space="preserve">. </w:t>
      </w:r>
      <w:r w:rsidR="00FC5090">
        <w:rPr>
          <w:rFonts w:ascii="Arial" w:hAnsi="Arial" w:cs="Arial"/>
          <w:b/>
          <w:bCs/>
          <w:color w:val="000000"/>
          <w:sz w:val="24"/>
          <w:szCs w:val="24"/>
        </w:rPr>
        <w:t>Normas sancionatorias complementarias</w:t>
      </w:r>
      <w:r w:rsidRPr="00610737">
        <w:rPr>
          <w:rFonts w:ascii="Arial" w:hAnsi="Arial" w:cs="Arial"/>
          <w:b/>
          <w:bCs/>
          <w:color w:val="000000"/>
          <w:sz w:val="24"/>
          <w:szCs w:val="24"/>
        </w:rPr>
        <w:t>.-</w:t>
      </w:r>
    </w:p>
    <w:p w:rsidR="00FC5090" w:rsidRDefault="00FC5090" w:rsidP="004B65F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Dentro de las áreas costeras, reguladas por la presente ordenanza, se aplicarán</w:t>
      </w:r>
      <w:r w:rsidRPr="00FC5090">
        <w:rPr>
          <w:rFonts w:ascii="Arial" w:hAnsi="Arial" w:cs="Arial"/>
          <w:color w:val="000000"/>
          <w:sz w:val="24"/>
          <w:szCs w:val="24"/>
        </w:rPr>
        <w:t xml:space="preserve"> </w:t>
      </w:r>
      <w:r>
        <w:rPr>
          <w:rFonts w:ascii="Arial" w:hAnsi="Arial" w:cs="Arial"/>
          <w:color w:val="000000"/>
          <w:sz w:val="24"/>
          <w:szCs w:val="24"/>
        </w:rPr>
        <w:t xml:space="preserve">normas </w:t>
      </w:r>
      <w:r w:rsidR="00BF4E6F">
        <w:rPr>
          <w:rFonts w:ascii="Arial" w:hAnsi="Arial" w:cs="Arial"/>
          <w:color w:val="000000"/>
          <w:sz w:val="24"/>
          <w:szCs w:val="24"/>
        </w:rPr>
        <w:t xml:space="preserve">sancionatorias </w:t>
      </w:r>
      <w:r w:rsidRPr="00FC5090">
        <w:rPr>
          <w:rFonts w:ascii="Arial" w:hAnsi="Arial" w:cs="Arial"/>
          <w:color w:val="000000"/>
          <w:sz w:val="24"/>
          <w:szCs w:val="24"/>
        </w:rPr>
        <w:t>de </w:t>
      </w:r>
      <w:hyperlink r:id="rId9" w:history="1">
        <w:r w:rsidRPr="00FC5090">
          <w:rPr>
            <w:rFonts w:ascii="Arial" w:hAnsi="Arial" w:cs="Arial"/>
            <w:color w:val="000000"/>
            <w:sz w:val="24"/>
            <w:szCs w:val="24"/>
          </w:rPr>
          <w:t>ordenación</w:t>
        </w:r>
      </w:hyperlink>
      <w:r>
        <w:rPr>
          <w:rFonts w:ascii="Arial" w:hAnsi="Arial" w:cs="Arial"/>
          <w:color w:val="000000"/>
          <w:sz w:val="24"/>
          <w:szCs w:val="24"/>
        </w:rPr>
        <w:t xml:space="preserve"> complementarias del planeamiento, como </w:t>
      </w:r>
      <w:hyperlink r:id="rId10" w:history="1">
        <w:r w:rsidRPr="00FC5090">
          <w:rPr>
            <w:rFonts w:ascii="Arial" w:hAnsi="Arial" w:cs="Arial"/>
            <w:color w:val="000000"/>
            <w:sz w:val="24"/>
            <w:szCs w:val="24"/>
          </w:rPr>
          <w:t>instrumento</w:t>
        </w:r>
      </w:hyperlink>
      <w:r>
        <w:rPr>
          <w:rFonts w:ascii="Arial" w:hAnsi="Arial" w:cs="Arial"/>
          <w:color w:val="000000"/>
          <w:sz w:val="24"/>
          <w:szCs w:val="24"/>
        </w:rPr>
        <w:t>s</w:t>
      </w:r>
      <w:r w:rsidR="00BF4E6F">
        <w:rPr>
          <w:rFonts w:ascii="Arial" w:hAnsi="Arial" w:cs="Arial"/>
          <w:color w:val="000000"/>
          <w:sz w:val="24"/>
          <w:szCs w:val="24"/>
        </w:rPr>
        <w:t xml:space="preserve"> cuyo</w:t>
      </w:r>
      <w:r w:rsidRPr="00FC5090">
        <w:rPr>
          <w:rFonts w:ascii="Arial" w:hAnsi="Arial" w:cs="Arial"/>
          <w:color w:val="000000"/>
          <w:sz w:val="24"/>
          <w:szCs w:val="24"/>
        </w:rPr>
        <w:t> objetivo es suplir las insuficiencias de</w:t>
      </w:r>
      <w:r>
        <w:rPr>
          <w:rFonts w:ascii="Arial" w:hAnsi="Arial" w:cs="Arial"/>
          <w:color w:val="000000"/>
          <w:sz w:val="24"/>
          <w:szCs w:val="24"/>
        </w:rPr>
        <w:t>l</w:t>
      </w:r>
      <w:r w:rsidRPr="00FC5090">
        <w:rPr>
          <w:rFonts w:ascii="Arial" w:hAnsi="Arial" w:cs="Arial"/>
          <w:color w:val="000000"/>
          <w:sz w:val="24"/>
          <w:szCs w:val="24"/>
        </w:rPr>
        <w:t> </w:t>
      </w:r>
      <w:hyperlink r:id="rId11" w:history="1">
        <w:r w:rsidRPr="00FC5090">
          <w:rPr>
            <w:rFonts w:ascii="Arial" w:hAnsi="Arial" w:cs="Arial"/>
            <w:color w:val="000000"/>
            <w:sz w:val="24"/>
            <w:szCs w:val="24"/>
          </w:rPr>
          <w:t>plan general</w:t>
        </w:r>
      </w:hyperlink>
      <w:r w:rsidRPr="00FC5090">
        <w:rPr>
          <w:rFonts w:ascii="Arial" w:hAnsi="Arial" w:cs="Arial"/>
          <w:color w:val="000000"/>
          <w:sz w:val="24"/>
          <w:szCs w:val="24"/>
        </w:rPr>
        <w:t> de </w:t>
      </w:r>
      <w:hyperlink r:id="rId12" w:history="1">
        <w:r w:rsidRPr="00FC5090">
          <w:rPr>
            <w:rFonts w:ascii="Arial" w:hAnsi="Arial" w:cs="Arial"/>
            <w:color w:val="000000"/>
            <w:sz w:val="24"/>
            <w:szCs w:val="24"/>
          </w:rPr>
          <w:t>ordenación</w:t>
        </w:r>
      </w:hyperlink>
      <w:r>
        <w:rPr>
          <w:rFonts w:ascii="Arial" w:hAnsi="Arial" w:cs="Arial"/>
          <w:color w:val="000000"/>
          <w:sz w:val="24"/>
          <w:szCs w:val="24"/>
        </w:rPr>
        <w:t>, teniendo</w:t>
      </w:r>
      <w:r w:rsidRPr="00FC5090">
        <w:rPr>
          <w:rFonts w:ascii="Arial" w:hAnsi="Arial" w:cs="Arial"/>
          <w:color w:val="000000"/>
          <w:sz w:val="24"/>
          <w:szCs w:val="24"/>
        </w:rPr>
        <w:t>, por esta razón, el mismo rango jerárquico del plan que complement</w:t>
      </w:r>
      <w:r w:rsidR="00BF4E6F">
        <w:rPr>
          <w:rFonts w:ascii="Arial" w:hAnsi="Arial" w:cs="Arial"/>
          <w:color w:val="000000"/>
          <w:sz w:val="24"/>
          <w:szCs w:val="24"/>
        </w:rPr>
        <w:t>a</w:t>
      </w:r>
      <w:r w:rsidRPr="00FC5090">
        <w:rPr>
          <w:rFonts w:ascii="Arial" w:hAnsi="Arial" w:cs="Arial"/>
          <w:color w:val="000000"/>
          <w:sz w:val="24"/>
          <w:szCs w:val="24"/>
        </w:rPr>
        <w:t xml:space="preserve">n. </w:t>
      </w:r>
      <w:r>
        <w:rPr>
          <w:rFonts w:ascii="Arial" w:hAnsi="Arial" w:cs="Arial"/>
          <w:color w:val="000000"/>
          <w:sz w:val="24"/>
          <w:szCs w:val="24"/>
        </w:rPr>
        <w:t>Ellas son el Código urbanístico y de edificación de la ciudad de Viedma</w:t>
      </w:r>
      <w:r w:rsidR="00BF4E6F">
        <w:rPr>
          <w:rFonts w:ascii="Arial" w:hAnsi="Arial" w:cs="Arial"/>
          <w:color w:val="000000"/>
          <w:sz w:val="24"/>
          <w:szCs w:val="24"/>
        </w:rPr>
        <w:t>, y la sanción será la correspondiente en la ordenanza tarifaria.</w:t>
      </w:r>
    </w:p>
    <w:p w:rsidR="00903D61" w:rsidRDefault="00903D61">
      <w:pPr>
        <w:rPr>
          <w:rFonts w:ascii="Arial" w:hAnsi="Arial" w:cs="Arial"/>
          <w:sz w:val="24"/>
          <w:szCs w:val="24"/>
        </w:rPr>
      </w:pPr>
    </w:p>
    <w:p w:rsidR="00903D61" w:rsidRDefault="00903D61" w:rsidP="00D94841">
      <w:pPr>
        <w:jc w:val="both"/>
        <w:rPr>
          <w:rFonts w:ascii="Arial" w:hAnsi="Arial" w:cs="Arial"/>
          <w:sz w:val="24"/>
          <w:szCs w:val="24"/>
        </w:rPr>
      </w:pPr>
    </w:p>
    <w:p w:rsidR="00264939" w:rsidRDefault="00264939">
      <w:pPr>
        <w:rPr>
          <w:rFonts w:ascii="Arial" w:hAnsi="Arial" w:cs="Arial"/>
          <w:sz w:val="24"/>
          <w:szCs w:val="24"/>
        </w:rPr>
      </w:pPr>
    </w:p>
    <w:p w:rsidR="00264939" w:rsidRDefault="00264939">
      <w:pPr>
        <w:rPr>
          <w:rFonts w:ascii="Arial" w:hAnsi="Arial" w:cs="Arial"/>
          <w:sz w:val="24"/>
          <w:szCs w:val="24"/>
        </w:rPr>
      </w:pPr>
      <w:r>
        <w:rPr>
          <w:rFonts w:ascii="Arial" w:hAnsi="Arial" w:cs="Arial"/>
          <w:sz w:val="24"/>
          <w:szCs w:val="24"/>
        </w:rPr>
        <w:lastRenderedPageBreak/>
        <w:br w:type="page"/>
      </w:r>
    </w:p>
    <w:p w:rsidR="00903D61" w:rsidRDefault="00264939">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2" name="Picture 1" descr="ANEXO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jpg"/>
                    <pic:cNvPicPr/>
                  </pic:nvPicPr>
                  <pic:blipFill>
                    <a:blip r:embed="rId13" cstate="print"/>
                    <a:stretch>
                      <a:fillRect/>
                    </a:stretch>
                  </pic:blipFill>
                  <pic:spPr>
                    <a:xfrm rot="10800000">
                      <a:off x="0" y="0"/>
                      <a:ext cx="5612130" cy="7787640"/>
                    </a:xfrm>
                    <a:prstGeom prst="rect">
                      <a:avLst/>
                    </a:prstGeom>
                  </pic:spPr>
                </pic:pic>
              </a:graphicData>
            </a:graphic>
          </wp:inline>
        </w:drawing>
      </w:r>
      <w:r w:rsidR="00903D61">
        <w:rPr>
          <w:rFonts w:ascii="Arial" w:hAnsi="Arial" w:cs="Arial"/>
          <w:sz w:val="24"/>
          <w:szCs w:val="24"/>
        </w:rPr>
        <w:br w:type="page"/>
      </w:r>
      <w:r w:rsidR="00CA5953">
        <w:rPr>
          <w:rFonts w:ascii="Arial" w:hAnsi="Arial" w:cs="Arial"/>
          <w:noProof/>
          <w:sz w:val="24"/>
          <w:szCs w:val="24"/>
          <w:lang w:val="es-ES" w:eastAsia="es-ES"/>
        </w:rPr>
        <w:lastRenderedPageBreak/>
        <w:drawing>
          <wp:anchor distT="0" distB="0" distL="114300" distR="114300" simplePos="0" relativeHeight="251661312" behindDoc="0" locked="0" layoutInCell="1" allowOverlap="1">
            <wp:simplePos x="1075038" y="2045043"/>
            <wp:positionH relativeFrom="margin">
              <wp:align>center</wp:align>
            </wp:positionH>
            <wp:positionV relativeFrom="margin">
              <wp:align>center</wp:align>
            </wp:positionV>
            <wp:extent cx="8155459" cy="5875861"/>
            <wp:effectExtent l="0" t="1143000" r="0" b="1115489"/>
            <wp:wrapSquare wrapText="bothSides"/>
            <wp:docPr id="1" name="Picture 0" descr="Anexo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I.jpg"/>
                    <pic:cNvPicPr/>
                  </pic:nvPicPr>
                  <pic:blipFill>
                    <a:blip r:embed="rId14" cstate="print"/>
                    <a:stretch>
                      <a:fillRect/>
                    </a:stretch>
                  </pic:blipFill>
                  <pic:spPr>
                    <a:xfrm rot="16200000">
                      <a:off x="0" y="0"/>
                      <a:ext cx="8155459" cy="5875861"/>
                    </a:xfrm>
                    <a:prstGeom prst="rect">
                      <a:avLst/>
                    </a:prstGeom>
                  </pic:spPr>
                </pic:pic>
              </a:graphicData>
            </a:graphic>
          </wp:anchor>
        </w:drawing>
      </w:r>
      <w:r w:rsidR="00903D61">
        <w:rPr>
          <w:rFonts w:ascii="Arial" w:hAnsi="Arial" w:cs="Arial"/>
          <w:sz w:val="24"/>
          <w:szCs w:val="24"/>
        </w:rPr>
        <w:br w:type="page"/>
      </w:r>
      <w:r w:rsidR="00D708B0">
        <w:rPr>
          <w:rFonts w:ascii="Arial" w:hAnsi="Arial" w:cs="Arial"/>
          <w:noProof/>
          <w:sz w:val="24"/>
          <w:szCs w:val="24"/>
          <w:lang w:val="es-ES" w:eastAsia="es-ES"/>
        </w:rPr>
        <w:lastRenderedPageBreak/>
        <w:drawing>
          <wp:inline distT="0" distB="0" distL="0" distR="0">
            <wp:extent cx="5612130" cy="7787640"/>
            <wp:effectExtent l="19050" t="0" r="7620" b="0"/>
            <wp:docPr id="14" name="Picture 13" descr="ANEXO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II.jpg"/>
                    <pic:cNvPicPr/>
                  </pic:nvPicPr>
                  <pic:blipFill>
                    <a:blip r:embed="rId15" cstate="print"/>
                    <a:stretch>
                      <a:fillRect/>
                    </a:stretch>
                  </pic:blipFill>
                  <pic:spPr>
                    <a:xfrm>
                      <a:off x="0" y="0"/>
                      <a:ext cx="5612130" cy="7787640"/>
                    </a:xfrm>
                    <a:prstGeom prst="rect">
                      <a:avLst/>
                    </a:prstGeom>
                  </pic:spPr>
                </pic:pic>
              </a:graphicData>
            </a:graphic>
          </wp:inline>
        </w:drawing>
      </w:r>
    </w:p>
    <w:p w:rsidR="00903D61" w:rsidRDefault="00746382"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10" name="Picture 9" descr="ANEXO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V.jpg"/>
                    <pic:cNvPicPr/>
                  </pic:nvPicPr>
                  <pic:blipFill>
                    <a:blip r:embed="rId16"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746382"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6" name="Picture 5" descr="ANEXO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jpg"/>
                    <pic:cNvPicPr/>
                  </pic:nvPicPr>
                  <pic:blipFill>
                    <a:blip r:embed="rId17"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746382"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7" name="Picture 6" descr="ANEXO VI -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I - C1.jpg"/>
                    <pic:cNvPicPr/>
                  </pic:nvPicPr>
                  <pic:blipFill>
                    <a:blip r:embed="rId18"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746382"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9" name="Picture 8" descr="ANEXO VI 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I R5a.jpg"/>
                    <pic:cNvPicPr/>
                  </pic:nvPicPr>
                  <pic:blipFill>
                    <a:blip r:embed="rId19"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C05778"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19" name="Picture 3" descr="Anexo 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II.jpg"/>
                    <pic:cNvPicPr/>
                  </pic:nvPicPr>
                  <pic:blipFill>
                    <a:blip r:embed="rId20"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6C203B"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12" name="Picture 11" descr="ANEXO 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III.jpg"/>
                    <pic:cNvPicPr/>
                  </pic:nvPicPr>
                  <pic:blipFill>
                    <a:blip r:embed="rId21" cstate="print"/>
                    <a:stretch>
                      <a:fillRect/>
                    </a:stretch>
                  </pic:blipFill>
                  <pic:spPr>
                    <a:xfrm rot="10800000">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CA5953"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18" name="Picture 17" descr="ANEXO 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X.jpg"/>
                    <pic:cNvPicPr/>
                  </pic:nvPicPr>
                  <pic:blipFill>
                    <a:blip r:embed="rId22" cstate="print"/>
                    <a:stretch>
                      <a:fillRect/>
                    </a:stretch>
                  </pic:blipFill>
                  <pic:spPr>
                    <a:xfrm rot="10800000">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CA5953">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20" name="Picture 19" descr="ANEXO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jpg"/>
                    <pic:cNvPicPr/>
                  </pic:nvPicPr>
                  <pic:blipFill>
                    <a:blip r:embed="rId23" cstate="print"/>
                    <a:stretch>
                      <a:fillRect/>
                    </a:stretch>
                  </pic:blipFill>
                  <pic:spPr>
                    <a:xfrm rot="10800000">
                      <a:off x="0" y="0"/>
                      <a:ext cx="5612130" cy="7787640"/>
                    </a:xfrm>
                    <a:prstGeom prst="rect">
                      <a:avLst/>
                    </a:prstGeom>
                  </pic:spPr>
                </pic:pic>
              </a:graphicData>
            </a:graphic>
          </wp:inline>
        </w:drawing>
      </w:r>
      <w:r w:rsidR="00903D61">
        <w:rPr>
          <w:rFonts w:ascii="Arial" w:hAnsi="Arial" w:cs="Arial"/>
          <w:sz w:val="24"/>
          <w:szCs w:val="24"/>
        </w:rPr>
        <w:br w:type="page"/>
      </w:r>
    </w:p>
    <w:p w:rsidR="00C05778" w:rsidRDefault="00C05778"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26" name="Picture 23" descr="Anexo 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I.jpg"/>
                    <pic:cNvPicPr/>
                  </pic:nvPicPr>
                  <pic:blipFill>
                    <a:blip r:embed="rId24" cstate="print"/>
                    <a:stretch>
                      <a:fillRect/>
                    </a:stretch>
                  </pic:blipFill>
                  <pic:spPr>
                    <a:xfrm>
                      <a:off x="0" y="0"/>
                      <a:ext cx="5612130" cy="7787640"/>
                    </a:xfrm>
                    <a:prstGeom prst="rect">
                      <a:avLst/>
                    </a:prstGeom>
                  </pic:spPr>
                </pic:pic>
              </a:graphicData>
            </a:graphic>
          </wp:inline>
        </w:drawing>
      </w:r>
    </w:p>
    <w:p w:rsidR="00C05778" w:rsidRDefault="00C05778">
      <w:pPr>
        <w:rPr>
          <w:rFonts w:ascii="Arial" w:hAnsi="Arial" w:cs="Arial"/>
          <w:sz w:val="24"/>
          <w:szCs w:val="24"/>
        </w:rPr>
      </w:pPr>
      <w:r>
        <w:rPr>
          <w:rFonts w:ascii="Arial" w:hAnsi="Arial" w:cs="Arial"/>
          <w:sz w:val="24"/>
          <w:szCs w:val="24"/>
        </w:rPr>
        <w:br w:type="page"/>
      </w:r>
    </w:p>
    <w:p w:rsidR="00903D61" w:rsidRDefault="00C05778" w:rsidP="00D94841">
      <w:pPr>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27" name="Picture 26" descr="ANEXO 12 faro b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12 faro belen.jpg"/>
                    <pic:cNvPicPr/>
                  </pic:nvPicPr>
                  <pic:blipFill>
                    <a:blip r:embed="rId25" cstate="print"/>
                    <a:stretch>
                      <a:fillRect/>
                    </a:stretch>
                  </pic:blipFill>
                  <pic:spPr>
                    <a:xfrm>
                      <a:off x="0" y="0"/>
                      <a:ext cx="5612130" cy="7787640"/>
                    </a:xfrm>
                    <a:prstGeom prst="rect">
                      <a:avLst/>
                    </a:prstGeom>
                  </pic:spPr>
                </pic:pic>
              </a:graphicData>
            </a:graphic>
          </wp:inline>
        </w:drawing>
      </w:r>
    </w:p>
    <w:p w:rsidR="00903D61" w:rsidRDefault="00903D61">
      <w:pPr>
        <w:rPr>
          <w:rFonts w:ascii="Arial" w:hAnsi="Arial" w:cs="Arial"/>
          <w:sz w:val="24"/>
          <w:szCs w:val="24"/>
        </w:rPr>
      </w:pPr>
      <w:r>
        <w:rPr>
          <w:rFonts w:ascii="Arial" w:hAnsi="Arial" w:cs="Arial"/>
          <w:sz w:val="24"/>
          <w:szCs w:val="24"/>
        </w:rPr>
        <w:br w:type="page"/>
      </w:r>
    </w:p>
    <w:p w:rsidR="00903D61" w:rsidRDefault="00C05778">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29" name="Picture 27" descr="ANEXO XIII - Bahia Creek DELIMI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III - Bahia Creek DELIMITACION.jpg"/>
                    <pic:cNvPicPr/>
                  </pic:nvPicPr>
                  <pic:blipFill>
                    <a:blip r:embed="rId26" cstate="print"/>
                    <a:stretch>
                      <a:fillRect/>
                    </a:stretch>
                  </pic:blipFill>
                  <pic:spPr>
                    <a:xfrm rot="10800000">
                      <a:off x="0" y="0"/>
                      <a:ext cx="5612130" cy="7787640"/>
                    </a:xfrm>
                    <a:prstGeom prst="rect">
                      <a:avLst/>
                    </a:prstGeom>
                  </pic:spPr>
                </pic:pic>
              </a:graphicData>
            </a:graphic>
          </wp:inline>
        </w:drawing>
      </w:r>
      <w:r w:rsidR="00903D61">
        <w:rPr>
          <w:rFonts w:ascii="Arial" w:hAnsi="Arial" w:cs="Arial"/>
          <w:sz w:val="24"/>
          <w:szCs w:val="24"/>
        </w:rPr>
        <w:br w:type="page"/>
      </w:r>
    </w:p>
    <w:p w:rsidR="00903D61" w:rsidRDefault="000441BF">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3" name="Picture 2" descr="ANEXO XIV - Bahia Creek CLAS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IV - Bahia Creek CLASIFICACION.jpg"/>
                    <pic:cNvPicPr/>
                  </pic:nvPicPr>
                  <pic:blipFill>
                    <a:blip r:embed="rId27" cstate="print"/>
                    <a:stretch>
                      <a:fillRect/>
                    </a:stretch>
                  </pic:blipFill>
                  <pic:spPr>
                    <a:xfrm rot="10800000">
                      <a:off x="0" y="0"/>
                      <a:ext cx="5612130" cy="7787640"/>
                    </a:xfrm>
                    <a:prstGeom prst="rect">
                      <a:avLst/>
                    </a:prstGeom>
                  </pic:spPr>
                </pic:pic>
              </a:graphicData>
            </a:graphic>
          </wp:inline>
        </w:drawing>
      </w:r>
      <w:r w:rsidR="00903D61">
        <w:rPr>
          <w:rFonts w:ascii="Arial" w:hAnsi="Arial" w:cs="Arial"/>
          <w:sz w:val="24"/>
          <w:szCs w:val="24"/>
        </w:rPr>
        <w:br w:type="page"/>
      </w:r>
    </w:p>
    <w:p w:rsidR="006C203B" w:rsidRDefault="007409BC">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31" name="Picture 30" descr="ANEXO XV - Bahia Creek ZON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V - Bahia Creek ZONIFICACION.jpg"/>
                    <pic:cNvPicPr/>
                  </pic:nvPicPr>
                  <pic:blipFill>
                    <a:blip r:embed="rId28" cstate="print"/>
                    <a:stretch>
                      <a:fillRect/>
                    </a:stretch>
                  </pic:blipFill>
                  <pic:spPr>
                    <a:xfrm rot="10800000">
                      <a:off x="0" y="0"/>
                      <a:ext cx="5612130" cy="7787640"/>
                    </a:xfrm>
                    <a:prstGeom prst="rect">
                      <a:avLst/>
                    </a:prstGeom>
                  </pic:spPr>
                </pic:pic>
              </a:graphicData>
            </a:graphic>
          </wp:inline>
        </w:drawing>
      </w:r>
    </w:p>
    <w:p w:rsidR="006C203B" w:rsidRDefault="006C203B" w:rsidP="00D94841">
      <w:pPr>
        <w:jc w:val="both"/>
        <w:rPr>
          <w:rFonts w:ascii="Arial" w:hAnsi="Arial" w:cs="Arial"/>
          <w:sz w:val="24"/>
          <w:szCs w:val="24"/>
        </w:rPr>
      </w:pPr>
    </w:p>
    <w:p w:rsidR="006C203B" w:rsidRDefault="007409BC">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32" name="Picture 31" descr="ANEXO XVI - Bahia Creek CONSTRUCCIONES EXIST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VI - Bahia Creek CONSTRUCCIONES EXISTENTES.jpg"/>
                    <pic:cNvPicPr/>
                  </pic:nvPicPr>
                  <pic:blipFill>
                    <a:blip r:embed="rId29" cstate="print"/>
                    <a:stretch>
                      <a:fillRect/>
                    </a:stretch>
                  </pic:blipFill>
                  <pic:spPr>
                    <a:xfrm rot="10800000">
                      <a:off x="0" y="0"/>
                      <a:ext cx="5612130" cy="7787640"/>
                    </a:xfrm>
                    <a:prstGeom prst="rect">
                      <a:avLst/>
                    </a:prstGeom>
                  </pic:spPr>
                </pic:pic>
              </a:graphicData>
            </a:graphic>
          </wp:inline>
        </w:drawing>
      </w:r>
      <w:r w:rsidR="006C203B">
        <w:rPr>
          <w:rFonts w:ascii="Arial" w:hAnsi="Arial" w:cs="Arial"/>
          <w:sz w:val="24"/>
          <w:szCs w:val="24"/>
        </w:rPr>
        <w:br w:type="page"/>
      </w:r>
    </w:p>
    <w:p w:rsidR="00814D4B" w:rsidRDefault="007409BC" w:rsidP="00D94841">
      <w:pPr>
        <w:jc w:val="both"/>
        <w:rPr>
          <w:rFonts w:ascii="Arial" w:hAnsi="Arial" w:cs="Arial"/>
          <w:noProof/>
          <w:sz w:val="24"/>
          <w:szCs w:val="24"/>
          <w:lang w:eastAsia="es-AR"/>
        </w:rPr>
      </w:pPr>
      <w:r>
        <w:rPr>
          <w:rFonts w:ascii="Arial" w:hAnsi="Arial" w:cs="Arial"/>
          <w:noProof/>
          <w:sz w:val="24"/>
          <w:szCs w:val="24"/>
          <w:lang w:val="es-ES" w:eastAsia="es-ES"/>
        </w:rPr>
        <w:lastRenderedPageBreak/>
        <w:drawing>
          <wp:inline distT="0" distB="0" distL="0" distR="0">
            <wp:extent cx="5612130" cy="7787640"/>
            <wp:effectExtent l="19050" t="0" r="7620" b="0"/>
            <wp:docPr id="33" name="Picture 32" descr="ANEXO XVII - Costa Fluvial CLASIFICACION DEL 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VII - Costa Fluvial CLASIFICACION DEL SUELO.jpg"/>
                    <pic:cNvPicPr/>
                  </pic:nvPicPr>
                  <pic:blipFill>
                    <a:blip r:embed="rId30" cstate="print"/>
                    <a:stretch>
                      <a:fillRect/>
                    </a:stretch>
                  </pic:blipFill>
                  <pic:spPr>
                    <a:xfrm>
                      <a:off x="0" y="0"/>
                      <a:ext cx="5612130" cy="7787640"/>
                    </a:xfrm>
                    <a:prstGeom prst="rect">
                      <a:avLst/>
                    </a:prstGeom>
                  </pic:spPr>
                </pic:pic>
              </a:graphicData>
            </a:graphic>
          </wp:inline>
        </w:drawing>
      </w:r>
    </w:p>
    <w:p w:rsidR="0082317E" w:rsidRDefault="0082317E" w:rsidP="00D94841">
      <w:pPr>
        <w:jc w:val="both"/>
        <w:rPr>
          <w:rFonts w:ascii="Arial" w:hAnsi="Arial" w:cs="Arial"/>
          <w:sz w:val="24"/>
          <w:szCs w:val="24"/>
        </w:rPr>
      </w:pPr>
    </w:p>
    <w:p w:rsidR="0082317E" w:rsidRPr="00A02F77" w:rsidRDefault="007409BC" w:rsidP="000441BF">
      <w:pPr>
        <w:rPr>
          <w:rFonts w:ascii="Arial" w:hAnsi="Arial" w:cs="Arial"/>
          <w:sz w:val="24"/>
          <w:szCs w:val="24"/>
        </w:rPr>
      </w:pPr>
      <w:r>
        <w:rPr>
          <w:rFonts w:ascii="Arial" w:hAnsi="Arial" w:cs="Arial"/>
          <w:noProof/>
          <w:sz w:val="24"/>
          <w:szCs w:val="24"/>
          <w:lang w:val="es-ES" w:eastAsia="es-ES"/>
        </w:rPr>
        <w:lastRenderedPageBreak/>
        <w:drawing>
          <wp:inline distT="0" distB="0" distL="0" distR="0">
            <wp:extent cx="5612130" cy="7787640"/>
            <wp:effectExtent l="19050" t="0" r="7620" b="0"/>
            <wp:docPr id="34" name="Picture 33" descr="ANEXO XVIII - Costa Fluvial ZON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XVIII - Costa Fluvial ZONIFICACION.jpg"/>
                    <pic:cNvPicPr/>
                  </pic:nvPicPr>
                  <pic:blipFill>
                    <a:blip r:embed="rId31" cstate="print"/>
                    <a:stretch>
                      <a:fillRect/>
                    </a:stretch>
                  </pic:blipFill>
                  <pic:spPr>
                    <a:xfrm>
                      <a:off x="0" y="0"/>
                      <a:ext cx="5612130" cy="7787640"/>
                    </a:xfrm>
                    <a:prstGeom prst="rect">
                      <a:avLst/>
                    </a:prstGeom>
                  </pic:spPr>
                </pic:pic>
              </a:graphicData>
            </a:graphic>
          </wp:inline>
        </w:drawing>
      </w:r>
    </w:p>
    <w:sectPr w:rsidR="0082317E" w:rsidRPr="00A02F77" w:rsidSect="003F1701">
      <w:footerReference w:type="default" r:id="rId32"/>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D12" w:rsidRDefault="00E20D12" w:rsidP="00C565F9">
      <w:pPr>
        <w:spacing w:after="0" w:line="240" w:lineRule="auto"/>
      </w:pPr>
      <w:r>
        <w:separator/>
      </w:r>
    </w:p>
  </w:endnote>
  <w:endnote w:type="continuationSeparator" w:id="0">
    <w:p w:rsidR="00E20D12" w:rsidRDefault="00E20D12" w:rsidP="00C56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Math">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0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9705"/>
      <w:docPartObj>
        <w:docPartGallery w:val="Page Numbers (Bottom of Page)"/>
        <w:docPartUnique/>
      </w:docPartObj>
    </w:sdtPr>
    <w:sdtContent>
      <w:p w:rsidR="000441BF" w:rsidRDefault="000441BF">
        <w:pPr>
          <w:pStyle w:val="Piedepgina"/>
          <w:jc w:val="right"/>
        </w:pPr>
        <w:r>
          <w:t xml:space="preserve">Pagina | </w:t>
        </w:r>
        <w:fldSimple w:instr=" PAGE   \* MERGEFORMAT ">
          <w:r w:rsidR="003B502C">
            <w:rPr>
              <w:noProof/>
            </w:rPr>
            <w:t>63</w:t>
          </w:r>
        </w:fldSimple>
        <w:r>
          <w:t xml:space="preserve"> </w:t>
        </w:r>
      </w:p>
    </w:sdtContent>
  </w:sdt>
  <w:p w:rsidR="000441BF" w:rsidRDefault="000441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D12" w:rsidRDefault="00E20D12" w:rsidP="00C565F9">
      <w:pPr>
        <w:spacing w:after="0" w:line="240" w:lineRule="auto"/>
      </w:pPr>
      <w:r>
        <w:separator/>
      </w:r>
    </w:p>
  </w:footnote>
  <w:footnote w:type="continuationSeparator" w:id="0">
    <w:p w:rsidR="00E20D12" w:rsidRDefault="00E20D12" w:rsidP="00C565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632"/>
    <w:multiLevelType w:val="hybridMultilevel"/>
    <w:tmpl w:val="AAE252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0A84CFE"/>
    <w:multiLevelType w:val="hybridMultilevel"/>
    <w:tmpl w:val="E07EF0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2635029"/>
    <w:multiLevelType w:val="hybridMultilevel"/>
    <w:tmpl w:val="071AAA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7480D34"/>
    <w:multiLevelType w:val="hybridMultilevel"/>
    <w:tmpl w:val="8AB0E3E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7D0662A"/>
    <w:multiLevelType w:val="hybridMultilevel"/>
    <w:tmpl w:val="3FC013E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7F6177A"/>
    <w:multiLevelType w:val="hybridMultilevel"/>
    <w:tmpl w:val="ABAA343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8037ED7"/>
    <w:multiLevelType w:val="hybridMultilevel"/>
    <w:tmpl w:val="82902C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FC80E8B"/>
    <w:multiLevelType w:val="hybridMultilevel"/>
    <w:tmpl w:val="59E6321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34203BA"/>
    <w:multiLevelType w:val="hybridMultilevel"/>
    <w:tmpl w:val="6CC4084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4DA2B38"/>
    <w:multiLevelType w:val="hybridMultilevel"/>
    <w:tmpl w:val="69D0BE2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153B1C97"/>
    <w:multiLevelType w:val="hybridMultilevel"/>
    <w:tmpl w:val="FFB8D974"/>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1">
    <w:nsid w:val="158E1FB2"/>
    <w:multiLevelType w:val="hybridMultilevel"/>
    <w:tmpl w:val="2A2AD27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166316AB"/>
    <w:multiLevelType w:val="hybridMultilevel"/>
    <w:tmpl w:val="881C16D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6637A0E"/>
    <w:multiLevelType w:val="hybridMultilevel"/>
    <w:tmpl w:val="7BE0E4E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171062E1"/>
    <w:multiLevelType w:val="hybridMultilevel"/>
    <w:tmpl w:val="60645126"/>
    <w:lvl w:ilvl="0" w:tplc="2C0A0019">
      <w:start w:val="1"/>
      <w:numFmt w:val="lowerLetter"/>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185F1FA5"/>
    <w:multiLevelType w:val="hybridMultilevel"/>
    <w:tmpl w:val="58505DA2"/>
    <w:lvl w:ilvl="0" w:tplc="2C0A0019">
      <w:start w:val="1"/>
      <w:numFmt w:val="lowerLetter"/>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18896281"/>
    <w:multiLevelType w:val="hybridMultilevel"/>
    <w:tmpl w:val="91088A1E"/>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7">
    <w:nsid w:val="1A864D6D"/>
    <w:multiLevelType w:val="hybridMultilevel"/>
    <w:tmpl w:val="485C871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1B083C2C"/>
    <w:multiLevelType w:val="hybridMultilevel"/>
    <w:tmpl w:val="6526D1B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1B7C09AB"/>
    <w:multiLevelType w:val="hybridMultilevel"/>
    <w:tmpl w:val="214A599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1D0D3729"/>
    <w:multiLevelType w:val="hybridMultilevel"/>
    <w:tmpl w:val="D87EFC9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1DC674E1"/>
    <w:multiLevelType w:val="hybridMultilevel"/>
    <w:tmpl w:val="7534E67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1EF14234"/>
    <w:multiLevelType w:val="hybridMultilevel"/>
    <w:tmpl w:val="04825CC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21947083"/>
    <w:multiLevelType w:val="hybridMultilevel"/>
    <w:tmpl w:val="25BE34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22F67630"/>
    <w:multiLevelType w:val="hybridMultilevel"/>
    <w:tmpl w:val="D6AABB0E"/>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25">
    <w:nsid w:val="26C45ACE"/>
    <w:multiLevelType w:val="hybridMultilevel"/>
    <w:tmpl w:val="AA483F4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27B33C7B"/>
    <w:multiLevelType w:val="hybridMultilevel"/>
    <w:tmpl w:val="D85263E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28417F74"/>
    <w:multiLevelType w:val="hybridMultilevel"/>
    <w:tmpl w:val="9148F9C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29943F1A"/>
    <w:multiLevelType w:val="hybridMultilevel"/>
    <w:tmpl w:val="2C229BA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2A5C4051"/>
    <w:multiLevelType w:val="hybridMultilevel"/>
    <w:tmpl w:val="670CD082"/>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2BCD0137"/>
    <w:multiLevelType w:val="hybridMultilevel"/>
    <w:tmpl w:val="A7001FE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2CCC5BAE"/>
    <w:multiLevelType w:val="hybridMultilevel"/>
    <w:tmpl w:val="C0B43198"/>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32">
    <w:nsid w:val="2D206141"/>
    <w:multiLevelType w:val="hybridMultilevel"/>
    <w:tmpl w:val="70E09F2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31151CBD"/>
    <w:multiLevelType w:val="hybridMultilevel"/>
    <w:tmpl w:val="4564698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317D4094"/>
    <w:multiLevelType w:val="hybridMultilevel"/>
    <w:tmpl w:val="47F843D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31B63FCE"/>
    <w:multiLevelType w:val="hybridMultilevel"/>
    <w:tmpl w:val="0A0E1C6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352F194B"/>
    <w:multiLevelType w:val="hybridMultilevel"/>
    <w:tmpl w:val="1DB8A030"/>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3CE606A7"/>
    <w:multiLevelType w:val="hybridMultilevel"/>
    <w:tmpl w:val="C2CC91DE"/>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38">
    <w:nsid w:val="3EDC30BA"/>
    <w:multiLevelType w:val="hybridMultilevel"/>
    <w:tmpl w:val="F56E41D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3EF15CAD"/>
    <w:multiLevelType w:val="hybridMultilevel"/>
    <w:tmpl w:val="66D2FB1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41D9527F"/>
    <w:multiLevelType w:val="hybridMultilevel"/>
    <w:tmpl w:val="541631A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49283A69"/>
    <w:multiLevelType w:val="hybridMultilevel"/>
    <w:tmpl w:val="3C2236B8"/>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2">
    <w:nsid w:val="4B720AEF"/>
    <w:multiLevelType w:val="hybridMultilevel"/>
    <w:tmpl w:val="673E3F4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4C617AD3"/>
    <w:multiLevelType w:val="hybridMultilevel"/>
    <w:tmpl w:val="83FC042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55544443"/>
    <w:multiLevelType w:val="hybridMultilevel"/>
    <w:tmpl w:val="1272F9D4"/>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5">
    <w:nsid w:val="5B2A1ACB"/>
    <w:multiLevelType w:val="hybridMultilevel"/>
    <w:tmpl w:val="41604C6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5CD2382F"/>
    <w:multiLevelType w:val="hybridMultilevel"/>
    <w:tmpl w:val="625E140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nsid w:val="5D5D0833"/>
    <w:multiLevelType w:val="hybridMultilevel"/>
    <w:tmpl w:val="60167FF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nsid w:val="5DBC458F"/>
    <w:multiLevelType w:val="hybridMultilevel"/>
    <w:tmpl w:val="7E74AF2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nsid w:val="5E04141B"/>
    <w:multiLevelType w:val="hybridMultilevel"/>
    <w:tmpl w:val="1B3AF63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61041ED7"/>
    <w:multiLevelType w:val="hybridMultilevel"/>
    <w:tmpl w:val="214A599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658320C3"/>
    <w:multiLevelType w:val="hybridMultilevel"/>
    <w:tmpl w:val="470E79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nsid w:val="65DB4158"/>
    <w:multiLevelType w:val="hybridMultilevel"/>
    <w:tmpl w:val="4564698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nsid w:val="679E5CFD"/>
    <w:multiLevelType w:val="hybridMultilevel"/>
    <w:tmpl w:val="DBFE480E"/>
    <w:lvl w:ilvl="0" w:tplc="2C0A0019">
      <w:start w:val="1"/>
      <w:numFmt w:val="lowerLetter"/>
      <w:lvlText w:val="%1."/>
      <w:lvlJc w:val="left"/>
      <w:pPr>
        <w:ind w:left="720" w:hanging="360"/>
      </w:pPr>
    </w:lvl>
    <w:lvl w:ilvl="1" w:tplc="B28AC91A">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nsid w:val="6AA91E6A"/>
    <w:multiLevelType w:val="hybridMultilevel"/>
    <w:tmpl w:val="0204950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nsid w:val="6AAB5D94"/>
    <w:multiLevelType w:val="hybridMultilevel"/>
    <w:tmpl w:val="615EAEF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nsid w:val="6DB63A0B"/>
    <w:multiLevelType w:val="hybridMultilevel"/>
    <w:tmpl w:val="0502972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6EF334C4"/>
    <w:multiLevelType w:val="hybridMultilevel"/>
    <w:tmpl w:val="079A0F9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8">
    <w:nsid w:val="70C92FD2"/>
    <w:multiLevelType w:val="hybridMultilevel"/>
    <w:tmpl w:val="AD86887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nsid w:val="71EC41FA"/>
    <w:multiLevelType w:val="hybridMultilevel"/>
    <w:tmpl w:val="C9463B7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790D44E0"/>
    <w:multiLevelType w:val="hybridMultilevel"/>
    <w:tmpl w:val="00C02C6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nsid w:val="797B4897"/>
    <w:multiLevelType w:val="hybridMultilevel"/>
    <w:tmpl w:val="39EEDAC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nsid w:val="7BF65557"/>
    <w:multiLevelType w:val="hybridMultilevel"/>
    <w:tmpl w:val="7804D06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3">
    <w:nsid w:val="7DE804D2"/>
    <w:multiLevelType w:val="hybridMultilevel"/>
    <w:tmpl w:val="247C28C8"/>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nsid w:val="7F8D104F"/>
    <w:multiLevelType w:val="hybridMultilevel"/>
    <w:tmpl w:val="A23AFAE8"/>
    <w:lvl w:ilvl="0" w:tplc="2C0A0019">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num w:numId="1">
    <w:abstractNumId w:val="4"/>
  </w:num>
  <w:num w:numId="2">
    <w:abstractNumId w:val="34"/>
  </w:num>
  <w:num w:numId="3">
    <w:abstractNumId w:val="20"/>
  </w:num>
  <w:num w:numId="4">
    <w:abstractNumId w:val="6"/>
  </w:num>
  <w:num w:numId="5">
    <w:abstractNumId w:val="61"/>
  </w:num>
  <w:num w:numId="6">
    <w:abstractNumId w:val="9"/>
  </w:num>
  <w:num w:numId="7">
    <w:abstractNumId w:val="30"/>
  </w:num>
  <w:num w:numId="8">
    <w:abstractNumId w:val="19"/>
  </w:num>
  <w:num w:numId="9">
    <w:abstractNumId w:val="26"/>
  </w:num>
  <w:num w:numId="10">
    <w:abstractNumId w:val="39"/>
  </w:num>
  <w:num w:numId="11">
    <w:abstractNumId w:val="35"/>
  </w:num>
  <w:num w:numId="12">
    <w:abstractNumId w:val="14"/>
  </w:num>
  <w:num w:numId="13">
    <w:abstractNumId w:val="15"/>
  </w:num>
  <w:num w:numId="14">
    <w:abstractNumId w:val="42"/>
  </w:num>
  <w:num w:numId="15">
    <w:abstractNumId w:val="38"/>
  </w:num>
  <w:num w:numId="16">
    <w:abstractNumId w:val="11"/>
  </w:num>
  <w:num w:numId="17">
    <w:abstractNumId w:val="54"/>
  </w:num>
  <w:num w:numId="18">
    <w:abstractNumId w:val="32"/>
  </w:num>
  <w:num w:numId="19">
    <w:abstractNumId w:val="5"/>
  </w:num>
  <w:num w:numId="20">
    <w:abstractNumId w:val="56"/>
  </w:num>
  <w:num w:numId="21">
    <w:abstractNumId w:val="21"/>
  </w:num>
  <w:num w:numId="22">
    <w:abstractNumId w:val="57"/>
  </w:num>
  <w:num w:numId="23">
    <w:abstractNumId w:val="18"/>
  </w:num>
  <w:num w:numId="24">
    <w:abstractNumId w:val="40"/>
  </w:num>
  <w:num w:numId="25">
    <w:abstractNumId w:val="12"/>
  </w:num>
  <w:num w:numId="26">
    <w:abstractNumId w:val="33"/>
  </w:num>
  <w:num w:numId="27">
    <w:abstractNumId w:val="28"/>
  </w:num>
  <w:num w:numId="28">
    <w:abstractNumId w:val="60"/>
  </w:num>
  <w:num w:numId="29">
    <w:abstractNumId w:val="43"/>
  </w:num>
  <w:num w:numId="30">
    <w:abstractNumId w:val="3"/>
  </w:num>
  <w:num w:numId="31">
    <w:abstractNumId w:val="49"/>
  </w:num>
  <w:num w:numId="32">
    <w:abstractNumId w:val="58"/>
  </w:num>
  <w:num w:numId="33">
    <w:abstractNumId w:val="45"/>
  </w:num>
  <w:num w:numId="34">
    <w:abstractNumId w:val="55"/>
  </w:num>
  <w:num w:numId="35">
    <w:abstractNumId w:val="59"/>
  </w:num>
  <w:num w:numId="36">
    <w:abstractNumId w:val="7"/>
  </w:num>
  <w:num w:numId="37">
    <w:abstractNumId w:val="8"/>
  </w:num>
  <w:num w:numId="38">
    <w:abstractNumId w:val="17"/>
  </w:num>
  <w:num w:numId="39">
    <w:abstractNumId w:val="22"/>
  </w:num>
  <w:num w:numId="40">
    <w:abstractNumId w:val="62"/>
  </w:num>
  <w:num w:numId="41">
    <w:abstractNumId w:val="25"/>
  </w:num>
  <w:num w:numId="42">
    <w:abstractNumId w:val="47"/>
  </w:num>
  <w:num w:numId="43">
    <w:abstractNumId w:val="53"/>
  </w:num>
  <w:num w:numId="44">
    <w:abstractNumId w:val="63"/>
  </w:num>
  <w:num w:numId="45">
    <w:abstractNumId w:val="46"/>
  </w:num>
  <w:num w:numId="46">
    <w:abstractNumId w:val="27"/>
  </w:num>
  <w:num w:numId="47">
    <w:abstractNumId w:val="36"/>
  </w:num>
  <w:num w:numId="48">
    <w:abstractNumId w:val="29"/>
  </w:num>
  <w:num w:numId="49">
    <w:abstractNumId w:val="48"/>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1"/>
  </w:num>
  <w:num w:numId="60">
    <w:abstractNumId w:val="51"/>
  </w:num>
  <w:num w:numId="61">
    <w:abstractNumId w:val="2"/>
  </w:num>
  <w:num w:numId="62">
    <w:abstractNumId w:val="50"/>
  </w:num>
  <w:num w:numId="63">
    <w:abstractNumId w:val="52"/>
  </w:num>
  <w:num w:numId="64">
    <w:abstractNumId w:val="0"/>
  </w:num>
  <w:num w:numId="65">
    <w:abstractNumId w:val="2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52226">
      <o:colormenu v:ext="edit" fillcolor="none" strokecolor="none"/>
    </o:shapedefaults>
  </w:hdrShapeDefaults>
  <w:footnotePr>
    <w:footnote w:id="-1"/>
    <w:footnote w:id="0"/>
  </w:footnotePr>
  <w:endnotePr>
    <w:endnote w:id="-1"/>
    <w:endnote w:id="0"/>
  </w:endnotePr>
  <w:compat/>
  <w:rsids>
    <w:rsidRoot w:val="002052C7"/>
    <w:rsid w:val="00002D49"/>
    <w:rsid w:val="000049D0"/>
    <w:rsid w:val="0000583B"/>
    <w:rsid w:val="00026BD4"/>
    <w:rsid w:val="000441BF"/>
    <w:rsid w:val="00050FB4"/>
    <w:rsid w:val="0007086C"/>
    <w:rsid w:val="000757B5"/>
    <w:rsid w:val="000858CF"/>
    <w:rsid w:val="00090FA9"/>
    <w:rsid w:val="00093457"/>
    <w:rsid w:val="00097769"/>
    <w:rsid w:val="000A6409"/>
    <w:rsid w:val="000A6CF4"/>
    <w:rsid w:val="000A79EF"/>
    <w:rsid w:val="000B3F1B"/>
    <w:rsid w:val="000C22B7"/>
    <w:rsid w:val="000C5F7E"/>
    <w:rsid w:val="000D6168"/>
    <w:rsid w:val="000D63D2"/>
    <w:rsid w:val="000D77A1"/>
    <w:rsid w:val="000E3A54"/>
    <w:rsid w:val="000F5589"/>
    <w:rsid w:val="00113CD7"/>
    <w:rsid w:val="00116CF9"/>
    <w:rsid w:val="00117C23"/>
    <w:rsid w:val="0014029F"/>
    <w:rsid w:val="00145BA9"/>
    <w:rsid w:val="00153271"/>
    <w:rsid w:val="001561B3"/>
    <w:rsid w:val="00171214"/>
    <w:rsid w:val="00183C32"/>
    <w:rsid w:val="00183C39"/>
    <w:rsid w:val="001950A8"/>
    <w:rsid w:val="00195989"/>
    <w:rsid w:val="001B08F0"/>
    <w:rsid w:val="001C4CB3"/>
    <w:rsid w:val="001D0926"/>
    <w:rsid w:val="001D1B02"/>
    <w:rsid w:val="001E66C0"/>
    <w:rsid w:val="001F182E"/>
    <w:rsid w:val="002052C7"/>
    <w:rsid w:val="00205521"/>
    <w:rsid w:val="00211CCC"/>
    <w:rsid w:val="00217FFA"/>
    <w:rsid w:val="00221B49"/>
    <w:rsid w:val="002224FD"/>
    <w:rsid w:val="00223DFF"/>
    <w:rsid w:val="00226D7D"/>
    <w:rsid w:val="00227534"/>
    <w:rsid w:val="00227EAF"/>
    <w:rsid w:val="002436B5"/>
    <w:rsid w:val="00246B9E"/>
    <w:rsid w:val="00247186"/>
    <w:rsid w:val="00250860"/>
    <w:rsid w:val="00251CC5"/>
    <w:rsid w:val="00254BEE"/>
    <w:rsid w:val="00261EC5"/>
    <w:rsid w:val="0026343C"/>
    <w:rsid w:val="00263EA0"/>
    <w:rsid w:val="00264939"/>
    <w:rsid w:val="00271663"/>
    <w:rsid w:val="00272F09"/>
    <w:rsid w:val="00274541"/>
    <w:rsid w:val="00274962"/>
    <w:rsid w:val="00276F31"/>
    <w:rsid w:val="00282AD6"/>
    <w:rsid w:val="00285A01"/>
    <w:rsid w:val="00286978"/>
    <w:rsid w:val="00291206"/>
    <w:rsid w:val="00294CF8"/>
    <w:rsid w:val="00295560"/>
    <w:rsid w:val="00295D79"/>
    <w:rsid w:val="002A160A"/>
    <w:rsid w:val="002B23F0"/>
    <w:rsid w:val="002B6FC8"/>
    <w:rsid w:val="002B7314"/>
    <w:rsid w:val="002C238A"/>
    <w:rsid w:val="002D4144"/>
    <w:rsid w:val="002D7641"/>
    <w:rsid w:val="002F2682"/>
    <w:rsid w:val="002F298C"/>
    <w:rsid w:val="00301DEA"/>
    <w:rsid w:val="00313627"/>
    <w:rsid w:val="003155E0"/>
    <w:rsid w:val="00316CEC"/>
    <w:rsid w:val="00320818"/>
    <w:rsid w:val="00325A77"/>
    <w:rsid w:val="00326C19"/>
    <w:rsid w:val="0032704A"/>
    <w:rsid w:val="00332266"/>
    <w:rsid w:val="003433F3"/>
    <w:rsid w:val="00351678"/>
    <w:rsid w:val="00352104"/>
    <w:rsid w:val="003550D3"/>
    <w:rsid w:val="0036080C"/>
    <w:rsid w:val="00366859"/>
    <w:rsid w:val="00374F29"/>
    <w:rsid w:val="00383436"/>
    <w:rsid w:val="00386A6F"/>
    <w:rsid w:val="00386DE0"/>
    <w:rsid w:val="00394AFB"/>
    <w:rsid w:val="00397F01"/>
    <w:rsid w:val="003B0BAC"/>
    <w:rsid w:val="003B4C20"/>
    <w:rsid w:val="003B502C"/>
    <w:rsid w:val="003D68EC"/>
    <w:rsid w:val="003E549B"/>
    <w:rsid w:val="003F1701"/>
    <w:rsid w:val="003F4A42"/>
    <w:rsid w:val="003F6161"/>
    <w:rsid w:val="00411810"/>
    <w:rsid w:val="0041181C"/>
    <w:rsid w:val="004272DC"/>
    <w:rsid w:val="0043000D"/>
    <w:rsid w:val="00431D99"/>
    <w:rsid w:val="00433DC6"/>
    <w:rsid w:val="004342E8"/>
    <w:rsid w:val="00455262"/>
    <w:rsid w:val="004609E6"/>
    <w:rsid w:val="00466AC1"/>
    <w:rsid w:val="00466B5F"/>
    <w:rsid w:val="00473808"/>
    <w:rsid w:val="0047550F"/>
    <w:rsid w:val="00483FAF"/>
    <w:rsid w:val="0049106C"/>
    <w:rsid w:val="00491EC2"/>
    <w:rsid w:val="004B368D"/>
    <w:rsid w:val="004B3D13"/>
    <w:rsid w:val="004B65F5"/>
    <w:rsid w:val="004B7A4E"/>
    <w:rsid w:val="004C5BD7"/>
    <w:rsid w:val="004D7E08"/>
    <w:rsid w:val="004E6937"/>
    <w:rsid w:val="005031A4"/>
    <w:rsid w:val="005039E2"/>
    <w:rsid w:val="00507213"/>
    <w:rsid w:val="00517709"/>
    <w:rsid w:val="005201C6"/>
    <w:rsid w:val="005213F6"/>
    <w:rsid w:val="00523AD9"/>
    <w:rsid w:val="00527095"/>
    <w:rsid w:val="00534A06"/>
    <w:rsid w:val="00534CBB"/>
    <w:rsid w:val="0054095F"/>
    <w:rsid w:val="00542C15"/>
    <w:rsid w:val="0055571B"/>
    <w:rsid w:val="005562FE"/>
    <w:rsid w:val="00560147"/>
    <w:rsid w:val="005609B7"/>
    <w:rsid w:val="00565B6D"/>
    <w:rsid w:val="00573806"/>
    <w:rsid w:val="00584394"/>
    <w:rsid w:val="005876CA"/>
    <w:rsid w:val="005905C6"/>
    <w:rsid w:val="00590F10"/>
    <w:rsid w:val="00594415"/>
    <w:rsid w:val="00596536"/>
    <w:rsid w:val="005A36DB"/>
    <w:rsid w:val="005B2E10"/>
    <w:rsid w:val="005B72B8"/>
    <w:rsid w:val="005D03B3"/>
    <w:rsid w:val="005D21A3"/>
    <w:rsid w:val="005D3FA2"/>
    <w:rsid w:val="0060485A"/>
    <w:rsid w:val="00604B4A"/>
    <w:rsid w:val="00605D91"/>
    <w:rsid w:val="00610737"/>
    <w:rsid w:val="006247BD"/>
    <w:rsid w:val="00625B58"/>
    <w:rsid w:val="0062663C"/>
    <w:rsid w:val="00630C3B"/>
    <w:rsid w:val="00632076"/>
    <w:rsid w:val="00635088"/>
    <w:rsid w:val="00637445"/>
    <w:rsid w:val="00647FB0"/>
    <w:rsid w:val="00652AB0"/>
    <w:rsid w:val="00652B6E"/>
    <w:rsid w:val="00664718"/>
    <w:rsid w:val="006867CB"/>
    <w:rsid w:val="006A2CBE"/>
    <w:rsid w:val="006A4861"/>
    <w:rsid w:val="006C203B"/>
    <w:rsid w:val="006C51C7"/>
    <w:rsid w:val="006C7736"/>
    <w:rsid w:val="006D2094"/>
    <w:rsid w:val="006D2958"/>
    <w:rsid w:val="006E0BB5"/>
    <w:rsid w:val="006F3238"/>
    <w:rsid w:val="0070523D"/>
    <w:rsid w:val="00705A84"/>
    <w:rsid w:val="00707DF5"/>
    <w:rsid w:val="00712316"/>
    <w:rsid w:val="00712C70"/>
    <w:rsid w:val="00724471"/>
    <w:rsid w:val="00732AE1"/>
    <w:rsid w:val="00735237"/>
    <w:rsid w:val="0073778D"/>
    <w:rsid w:val="007409BC"/>
    <w:rsid w:val="00746382"/>
    <w:rsid w:val="007548D6"/>
    <w:rsid w:val="00763CAA"/>
    <w:rsid w:val="0077513D"/>
    <w:rsid w:val="007778FA"/>
    <w:rsid w:val="00781B8E"/>
    <w:rsid w:val="00781E0A"/>
    <w:rsid w:val="00786068"/>
    <w:rsid w:val="00790702"/>
    <w:rsid w:val="007B3437"/>
    <w:rsid w:val="007B6B05"/>
    <w:rsid w:val="007C6189"/>
    <w:rsid w:val="007D6CDB"/>
    <w:rsid w:val="007F537D"/>
    <w:rsid w:val="00804635"/>
    <w:rsid w:val="00814D4B"/>
    <w:rsid w:val="0081741A"/>
    <w:rsid w:val="00822523"/>
    <w:rsid w:val="0082317E"/>
    <w:rsid w:val="008331C5"/>
    <w:rsid w:val="00841032"/>
    <w:rsid w:val="00847129"/>
    <w:rsid w:val="00852795"/>
    <w:rsid w:val="008548ED"/>
    <w:rsid w:val="008610C1"/>
    <w:rsid w:val="008642A7"/>
    <w:rsid w:val="008673FF"/>
    <w:rsid w:val="008771E6"/>
    <w:rsid w:val="008914ED"/>
    <w:rsid w:val="00891EFD"/>
    <w:rsid w:val="00892FB9"/>
    <w:rsid w:val="0089317D"/>
    <w:rsid w:val="00895FFF"/>
    <w:rsid w:val="008A1F6F"/>
    <w:rsid w:val="008A2835"/>
    <w:rsid w:val="008A4816"/>
    <w:rsid w:val="008A4F4D"/>
    <w:rsid w:val="008D22FD"/>
    <w:rsid w:val="008D2E17"/>
    <w:rsid w:val="008D7F82"/>
    <w:rsid w:val="008E21A6"/>
    <w:rsid w:val="008E2837"/>
    <w:rsid w:val="008E69F0"/>
    <w:rsid w:val="008F46BB"/>
    <w:rsid w:val="00903D61"/>
    <w:rsid w:val="0091103A"/>
    <w:rsid w:val="009153A9"/>
    <w:rsid w:val="00917FC3"/>
    <w:rsid w:val="00920067"/>
    <w:rsid w:val="009259AA"/>
    <w:rsid w:val="0093119B"/>
    <w:rsid w:val="0093232C"/>
    <w:rsid w:val="00933168"/>
    <w:rsid w:val="009514F9"/>
    <w:rsid w:val="00952000"/>
    <w:rsid w:val="00954539"/>
    <w:rsid w:val="00956A57"/>
    <w:rsid w:val="00964B90"/>
    <w:rsid w:val="0096542B"/>
    <w:rsid w:val="00977F82"/>
    <w:rsid w:val="00991BAA"/>
    <w:rsid w:val="00996BC3"/>
    <w:rsid w:val="009A016C"/>
    <w:rsid w:val="009B162E"/>
    <w:rsid w:val="009B193C"/>
    <w:rsid w:val="009B59AC"/>
    <w:rsid w:val="009B5CE9"/>
    <w:rsid w:val="009B5FDB"/>
    <w:rsid w:val="009D48FD"/>
    <w:rsid w:val="009E2B53"/>
    <w:rsid w:val="009F1065"/>
    <w:rsid w:val="009F45AE"/>
    <w:rsid w:val="009F4A9C"/>
    <w:rsid w:val="00A02F77"/>
    <w:rsid w:val="00A03550"/>
    <w:rsid w:val="00A03D95"/>
    <w:rsid w:val="00A30C71"/>
    <w:rsid w:val="00A33EFB"/>
    <w:rsid w:val="00A34BAA"/>
    <w:rsid w:val="00A3691D"/>
    <w:rsid w:val="00A428A9"/>
    <w:rsid w:val="00A47BA6"/>
    <w:rsid w:val="00A5140B"/>
    <w:rsid w:val="00A528A7"/>
    <w:rsid w:val="00A563A4"/>
    <w:rsid w:val="00A6436A"/>
    <w:rsid w:val="00A708BB"/>
    <w:rsid w:val="00A70A93"/>
    <w:rsid w:val="00A76FE3"/>
    <w:rsid w:val="00A82513"/>
    <w:rsid w:val="00A844EF"/>
    <w:rsid w:val="00A93F46"/>
    <w:rsid w:val="00A94B12"/>
    <w:rsid w:val="00A97271"/>
    <w:rsid w:val="00AA1C42"/>
    <w:rsid w:val="00AA1F25"/>
    <w:rsid w:val="00AA1F71"/>
    <w:rsid w:val="00AB4255"/>
    <w:rsid w:val="00AB7505"/>
    <w:rsid w:val="00AC3C09"/>
    <w:rsid w:val="00AD2F6C"/>
    <w:rsid w:val="00AD33C7"/>
    <w:rsid w:val="00AD754B"/>
    <w:rsid w:val="00AE222B"/>
    <w:rsid w:val="00AE6011"/>
    <w:rsid w:val="00B010A8"/>
    <w:rsid w:val="00B12D5C"/>
    <w:rsid w:val="00B14853"/>
    <w:rsid w:val="00B161C8"/>
    <w:rsid w:val="00B26101"/>
    <w:rsid w:val="00B34C61"/>
    <w:rsid w:val="00B35803"/>
    <w:rsid w:val="00B35F92"/>
    <w:rsid w:val="00B465D2"/>
    <w:rsid w:val="00B47821"/>
    <w:rsid w:val="00B831EA"/>
    <w:rsid w:val="00B86754"/>
    <w:rsid w:val="00B87D72"/>
    <w:rsid w:val="00BA2FC4"/>
    <w:rsid w:val="00BB03A9"/>
    <w:rsid w:val="00BB6675"/>
    <w:rsid w:val="00BC2922"/>
    <w:rsid w:val="00BC4972"/>
    <w:rsid w:val="00BC52D9"/>
    <w:rsid w:val="00BD5039"/>
    <w:rsid w:val="00BD71A8"/>
    <w:rsid w:val="00BE7273"/>
    <w:rsid w:val="00BF18EE"/>
    <w:rsid w:val="00BF2D72"/>
    <w:rsid w:val="00BF4E6F"/>
    <w:rsid w:val="00BF56F6"/>
    <w:rsid w:val="00C0337F"/>
    <w:rsid w:val="00C0413E"/>
    <w:rsid w:val="00C043C3"/>
    <w:rsid w:val="00C049BB"/>
    <w:rsid w:val="00C05778"/>
    <w:rsid w:val="00C1647B"/>
    <w:rsid w:val="00C17EA5"/>
    <w:rsid w:val="00C35531"/>
    <w:rsid w:val="00C35ADD"/>
    <w:rsid w:val="00C41925"/>
    <w:rsid w:val="00C424BF"/>
    <w:rsid w:val="00C50F27"/>
    <w:rsid w:val="00C565F9"/>
    <w:rsid w:val="00C57EC5"/>
    <w:rsid w:val="00C63207"/>
    <w:rsid w:val="00C6797D"/>
    <w:rsid w:val="00C94FF6"/>
    <w:rsid w:val="00CA5953"/>
    <w:rsid w:val="00CB1F1D"/>
    <w:rsid w:val="00CB2D53"/>
    <w:rsid w:val="00CC60D3"/>
    <w:rsid w:val="00CD2118"/>
    <w:rsid w:val="00CE4B50"/>
    <w:rsid w:val="00CE6C57"/>
    <w:rsid w:val="00CF0417"/>
    <w:rsid w:val="00CF486A"/>
    <w:rsid w:val="00CF4F4F"/>
    <w:rsid w:val="00CF5186"/>
    <w:rsid w:val="00CF6FD2"/>
    <w:rsid w:val="00D059C1"/>
    <w:rsid w:val="00D10A25"/>
    <w:rsid w:val="00D1395F"/>
    <w:rsid w:val="00D162AF"/>
    <w:rsid w:val="00D16C3D"/>
    <w:rsid w:val="00D170CB"/>
    <w:rsid w:val="00D2067A"/>
    <w:rsid w:val="00D22D28"/>
    <w:rsid w:val="00D31195"/>
    <w:rsid w:val="00D40809"/>
    <w:rsid w:val="00D40F55"/>
    <w:rsid w:val="00D4592A"/>
    <w:rsid w:val="00D51AFD"/>
    <w:rsid w:val="00D52805"/>
    <w:rsid w:val="00D57E36"/>
    <w:rsid w:val="00D708B0"/>
    <w:rsid w:val="00D731C5"/>
    <w:rsid w:val="00D76078"/>
    <w:rsid w:val="00D774F1"/>
    <w:rsid w:val="00D823F1"/>
    <w:rsid w:val="00D8272B"/>
    <w:rsid w:val="00D94841"/>
    <w:rsid w:val="00DA0004"/>
    <w:rsid w:val="00DA1F65"/>
    <w:rsid w:val="00DA7C8E"/>
    <w:rsid w:val="00DB514A"/>
    <w:rsid w:val="00DB5547"/>
    <w:rsid w:val="00DD4792"/>
    <w:rsid w:val="00DD7C53"/>
    <w:rsid w:val="00DE1DE7"/>
    <w:rsid w:val="00DE6F19"/>
    <w:rsid w:val="00DE755D"/>
    <w:rsid w:val="00DF76B4"/>
    <w:rsid w:val="00E004CE"/>
    <w:rsid w:val="00E1728C"/>
    <w:rsid w:val="00E20D12"/>
    <w:rsid w:val="00E252C9"/>
    <w:rsid w:val="00E2555F"/>
    <w:rsid w:val="00E256A0"/>
    <w:rsid w:val="00E25B83"/>
    <w:rsid w:val="00E373CB"/>
    <w:rsid w:val="00E40B0B"/>
    <w:rsid w:val="00E45A81"/>
    <w:rsid w:val="00E54E46"/>
    <w:rsid w:val="00E677CF"/>
    <w:rsid w:val="00E75C16"/>
    <w:rsid w:val="00E823E1"/>
    <w:rsid w:val="00E84E87"/>
    <w:rsid w:val="00E851CD"/>
    <w:rsid w:val="00EA1057"/>
    <w:rsid w:val="00EC0E13"/>
    <w:rsid w:val="00ED2C01"/>
    <w:rsid w:val="00ED748B"/>
    <w:rsid w:val="00EE2A94"/>
    <w:rsid w:val="00EE5632"/>
    <w:rsid w:val="00EE60AB"/>
    <w:rsid w:val="00EE60E6"/>
    <w:rsid w:val="00EF7C22"/>
    <w:rsid w:val="00F010C7"/>
    <w:rsid w:val="00F01A34"/>
    <w:rsid w:val="00F0378D"/>
    <w:rsid w:val="00F07607"/>
    <w:rsid w:val="00F13449"/>
    <w:rsid w:val="00F138A2"/>
    <w:rsid w:val="00F14BA8"/>
    <w:rsid w:val="00F15161"/>
    <w:rsid w:val="00F21B69"/>
    <w:rsid w:val="00F22549"/>
    <w:rsid w:val="00F314A0"/>
    <w:rsid w:val="00F41980"/>
    <w:rsid w:val="00F53238"/>
    <w:rsid w:val="00F5442F"/>
    <w:rsid w:val="00F71AE0"/>
    <w:rsid w:val="00F86075"/>
    <w:rsid w:val="00F92907"/>
    <w:rsid w:val="00F9464C"/>
    <w:rsid w:val="00FA3174"/>
    <w:rsid w:val="00FA418D"/>
    <w:rsid w:val="00FA5677"/>
    <w:rsid w:val="00FB1B0B"/>
    <w:rsid w:val="00FB5B16"/>
    <w:rsid w:val="00FC0E26"/>
    <w:rsid w:val="00FC13DA"/>
    <w:rsid w:val="00FC204C"/>
    <w:rsid w:val="00FC5090"/>
    <w:rsid w:val="00FD336D"/>
    <w:rsid w:val="00FF6D5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2C7"/>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B03A9"/>
    <w:pPr>
      <w:spacing w:before="100" w:beforeAutospacing="1" w:after="100" w:afterAutospacing="1" w:line="240" w:lineRule="auto"/>
    </w:pPr>
    <w:rPr>
      <w:rFonts w:ascii="Times New Roman" w:eastAsia="Times New Roman" w:hAnsi="Times New Roman"/>
      <w:sz w:val="24"/>
      <w:szCs w:val="24"/>
      <w:lang w:eastAsia="es-AR"/>
    </w:rPr>
  </w:style>
  <w:style w:type="character" w:styleId="nfasis">
    <w:name w:val="Emphasis"/>
    <w:basedOn w:val="Fuentedeprrafopredeter"/>
    <w:uiPriority w:val="20"/>
    <w:qFormat/>
    <w:rsid w:val="00BB03A9"/>
    <w:rPr>
      <w:i/>
      <w:iCs/>
    </w:rPr>
  </w:style>
  <w:style w:type="paragraph" w:styleId="Prrafodelista">
    <w:name w:val="List Paragraph"/>
    <w:basedOn w:val="Normal"/>
    <w:uiPriority w:val="34"/>
    <w:qFormat/>
    <w:rsid w:val="00DA1F65"/>
    <w:pPr>
      <w:ind w:left="720"/>
      <w:contextualSpacing/>
    </w:pPr>
  </w:style>
  <w:style w:type="paragraph" w:customStyle="1" w:styleId="Pa8">
    <w:name w:val="Pa8"/>
    <w:basedOn w:val="Normal"/>
    <w:next w:val="Normal"/>
    <w:uiPriority w:val="99"/>
    <w:rsid w:val="008A4F4D"/>
    <w:pPr>
      <w:autoSpaceDE w:val="0"/>
      <w:autoSpaceDN w:val="0"/>
      <w:adjustRightInd w:val="0"/>
      <w:spacing w:after="0" w:line="201" w:lineRule="atLeast"/>
    </w:pPr>
    <w:rPr>
      <w:rFonts w:ascii="Arial" w:hAnsi="Arial" w:cs="Arial"/>
      <w:sz w:val="24"/>
      <w:szCs w:val="24"/>
      <w:lang w:eastAsia="es-AR"/>
    </w:rPr>
  </w:style>
  <w:style w:type="paragraph" w:customStyle="1" w:styleId="Pa9">
    <w:name w:val="Pa9"/>
    <w:basedOn w:val="Normal"/>
    <w:next w:val="Normal"/>
    <w:uiPriority w:val="99"/>
    <w:rsid w:val="008A4F4D"/>
    <w:pPr>
      <w:autoSpaceDE w:val="0"/>
      <w:autoSpaceDN w:val="0"/>
      <w:adjustRightInd w:val="0"/>
      <w:spacing w:after="0" w:line="201" w:lineRule="atLeast"/>
    </w:pPr>
    <w:rPr>
      <w:rFonts w:ascii="Arial" w:hAnsi="Arial" w:cs="Arial"/>
      <w:sz w:val="24"/>
      <w:szCs w:val="24"/>
      <w:lang w:eastAsia="es-AR"/>
    </w:rPr>
  </w:style>
  <w:style w:type="paragraph" w:styleId="Textodeglobo">
    <w:name w:val="Balloon Text"/>
    <w:basedOn w:val="Normal"/>
    <w:link w:val="TextodegloboCar"/>
    <w:uiPriority w:val="99"/>
    <w:semiHidden/>
    <w:unhideWhenUsed/>
    <w:rsid w:val="00903D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D61"/>
    <w:rPr>
      <w:rFonts w:ascii="Tahoma" w:eastAsia="Calibri" w:hAnsi="Tahoma" w:cs="Tahoma"/>
      <w:sz w:val="16"/>
      <w:szCs w:val="16"/>
    </w:rPr>
  </w:style>
  <w:style w:type="paragraph" w:styleId="Encabezado">
    <w:name w:val="header"/>
    <w:basedOn w:val="Normal"/>
    <w:link w:val="EncabezadoCar"/>
    <w:uiPriority w:val="99"/>
    <w:unhideWhenUsed/>
    <w:rsid w:val="00C56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65F9"/>
    <w:rPr>
      <w:rFonts w:ascii="Calibri" w:eastAsia="Calibri" w:hAnsi="Calibri" w:cs="Times New Roman"/>
    </w:rPr>
  </w:style>
  <w:style w:type="paragraph" w:styleId="Piedepgina">
    <w:name w:val="footer"/>
    <w:basedOn w:val="Normal"/>
    <w:link w:val="PiedepginaCar"/>
    <w:uiPriority w:val="99"/>
    <w:unhideWhenUsed/>
    <w:rsid w:val="00C56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65F9"/>
    <w:rPr>
      <w:rFonts w:ascii="Calibri" w:eastAsia="Calibri" w:hAnsi="Calibri" w:cs="Times New Roman"/>
    </w:rPr>
  </w:style>
  <w:style w:type="character" w:styleId="Hipervnculo">
    <w:name w:val="Hyperlink"/>
    <w:basedOn w:val="Fuentedeprrafopredeter"/>
    <w:uiPriority w:val="99"/>
    <w:semiHidden/>
    <w:unhideWhenUsed/>
    <w:rsid w:val="00FC5090"/>
    <w:rPr>
      <w:color w:val="0000FF"/>
      <w:u w:val="single"/>
    </w:rPr>
  </w:style>
</w:styles>
</file>

<file path=word/webSettings.xml><?xml version="1.0" encoding="utf-8"?>
<w:webSettings xmlns:r="http://schemas.openxmlformats.org/officeDocument/2006/relationships" xmlns:w="http://schemas.openxmlformats.org/wordprocessingml/2006/main">
  <w:divs>
    <w:div w:id="257448523">
      <w:bodyDiv w:val="1"/>
      <w:marLeft w:val="0"/>
      <w:marRight w:val="0"/>
      <w:marTop w:val="0"/>
      <w:marBottom w:val="0"/>
      <w:divBdr>
        <w:top w:val="none" w:sz="0" w:space="0" w:color="auto"/>
        <w:left w:val="none" w:sz="0" w:space="0" w:color="auto"/>
        <w:bottom w:val="none" w:sz="0" w:space="0" w:color="auto"/>
        <w:right w:val="none" w:sz="0" w:space="0" w:color="auto"/>
      </w:divBdr>
    </w:div>
    <w:div w:id="645017468">
      <w:bodyDiv w:val="1"/>
      <w:marLeft w:val="0"/>
      <w:marRight w:val="0"/>
      <w:marTop w:val="0"/>
      <w:marBottom w:val="0"/>
      <w:divBdr>
        <w:top w:val="none" w:sz="0" w:space="0" w:color="auto"/>
        <w:left w:val="none" w:sz="0" w:space="0" w:color="auto"/>
        <w:bottom w:val="none" w:sz="0" w:space="0" w:color="auto"/>
        <w:right w:val="none" w:sz="0" w:space="0" w:color="auto"/>
      </w:divBdr>
    </w:div>
    <w:div w:id="130654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ciclopedia-juridica.biz14.com/d/ordenaci%C3%B3n/ordenaci%C3%B3n.ht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ciclopedia-juridica.biz14.com/d/planes-generales/planes-generales.htm"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enciclopedia-juridica.biz14.com/d/instrumento/instrumento.ht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enciclopedia-juridica.biz14.com/d/ordenaci%C3%B3n/ordenaci%C3%B3n.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0E64F-AC00-43B8-8C9F-44D8B217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13891</Words>
  <Characters>76406</Characters>
  <Application>Microsoft Office Word</Application>
  <DocSecurity>0</DocSecurity>
  <Lines>636</Lines>
  <Paragraphs>180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90117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agrim</cp:lastModifiedBy>
  <cp:revision>2</cp:revision>
  <cp:lastPrinted>2018-12-06T13:13:00Z</cp:lastPrinted>
  <dcterms:created xsi:type="dcterms:W3CDTF">2022-09-01T17:22:00Z</dcterms:created>
  <dcterms:modified xsi:type="dcterms:W3CDTF">2022-09-01T17:22:00Z</dcterms:modified>
</cp:coreProperties>
</file>